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32" w:rsidRDefault="00A23732">
      <w:pPr>
        <w:adjustRightInd w:val="0"/>
        <w:snapToGrid w:val="0"/>
        <w:spacing w:line="460" w:lineRule="exact"/>
        <w:jc w:val="center"/>
        <w:rPr>
          <w:rFonts w:ascii="宋体"/>
          <w:b/>
          <w:snapToGrid w:val="0"/>
          <w:kern w:val="0"/>
          <w:sz w:val="36"/>
          <w:szCs w:val="36"/>
        </w:rPr>
      </w:pPr>
    </w:p>
    <w:p w:rsidR="00A23732" w:rsidRDefault="00A23732">
      <w:pPr>
        <w:adjustRightInd w:val="0"/>
        <w:snapToGrid w:val="0"/>
        <w:spacing w:line="460" w:lineRule="exact"/>
        <w:jc w:val="center"/>
        <w:rPr>
          <w:rFonts w:ascii="宋体"/>
          <w:b/>
          <w:snapToGrid w:val="0"/>
          <w:kern w:val="0"/>
          <w:sz w:val="36"/>
          <w:szCs w:val="36"/>
        </w:rPr>
      </w:pPr>
    </w:p>
    <w:p w:rsidR="00A23732" w:rsidRDefault="00A23732">
      <w:pPr>
        <w:adjustRightInd w:val="0"/>
        <w:snapToGrid w:val="0"/>
        <w:spacing w:line="460" w:lineRule="exact"/>
        <w:jc w:val="center"/>
        <w:rPr>
          <w:rFonts w:ascii="宋体"/>
          <w:b/>
          <w:snapToGrid w:val="0"/>
          <w:kern w:val="0"/>
          <w:sz w:val="36"/>
          <w:szCs w:val="36"/>
        </w:rPr>
      </w:pPr>
    </w:p>
    <w:p w:rsidR="00A23732" w:rsidRDefault="00A23732">
      <w:pPr>
        <w:adjustRightInd w:val="0"/>
        <w:snapToGrid w:val="0"/>
        <w:spacing w:line="460" w:lineRule="exact"/>
        <w:jc w:val="center"/>
        <w:rPr>
          <w:rFonts w:ascii="宋体"/>
          <w:b/>
          <w:snapToGrid w:val="0"/>
          <w:kern w:val="0"/>
          <w:sz w:val="36"/>
          <w:szCs w:val="36"/>
        </w:rPr>
      </w:pPr>
    </w:p>
    <w:p w:rsidR="00A23732" w:rsidRDefault="00A23732">
      <w:pPr>
        <w:adjustRightInd w:val="0"/>
        <w:snapToGrid w:val="0"/>
        <w:spacing w:line="460" w:lineRule="exact"/>
        <w:jc w:val="center"/>
        <w:rPr>
          <w:rFonts w:ascii="宋体"/>
          <w:b/>
          <w:snapToGrid w:val="0"/>
          <w:kern w:val="0"/>
          <w:sz w:val="36"/>
          <w:szCs w:val="36"/>
        </w:rPr>
      </w:pPr>
    </w:p>
    <w:p w:rsidR="00A23732" w:rsidRDefault="00A23732">
      <w:pPr>
        <w:adjustRightInd w:val="0"/>
        <w:snapToGrid w:val="0"/>
        <w:spacing w:line="460" w:lineRule="exact"/>
        <w:jc w:val="center"/>
        <w:rPr>
          <w:rFonts w:ascii="宋体"/>
          <w:b/>
          <w:snapToGrid w:val="0"/>
          <w:kern w:val="0"/>
          <w:sz w:val="36"/>
          <w:szCs w:val="36"/>
        </w:rPr>
      </w:pPr>
    </w:p>
    <w:p w:rsidR="00A23732" w:rsidRDefault="00A23732">
      <w:pPr>
        <w:adjustRightInd w:val="0"/>
        <w:snapToGrid w:val="0"/>
        <w:spacing w:line="460" w:lineRule="exact"/>
        <w:jc w:val="center"/>
        <w:rPr>
          <w:rFonts w:ascii="仿宋_GB2312" w:eastAsia="仿宋_GB2312" w:hAnsi="楷体"/>
          <w:snapToGrid w:val="0"/>
          <w:kern w:val="0"/>
          <w:sz w:val="32"/>
          <w:szCs w:val="32"/>
        </w:rPr>
      </w:pPr>
      <w:r>
        <w:rPr>
          <w:rFonts w:ascii="仿宋_GB2312" w:eastAsia="仿宋_GB2312" w:hAnsi="宋体" w:hint="eastAsia"/>
          <w:snapToGrid w:val="0"/>
          <w:kern w:val="0"/>
          <w:sz w:val="32"/>
          <w:szCs w:val="32"/>
        </w:rPr>
        <w:t>鄂二师院行〔</w:t>
      </w:r>
      <w:r>
        <w:rPr>
          <w:rFonts w:ascii="仿宋_GB2312" w:eastAsia="仿宋_GB2312" w:hAnsi="宋体"/>
          <w:snapToGrid w:val="0"/>
          <w:kern w:val="0"/>
          <w:sz w:val="32"/>
          <w:szCs w:val="32"/>
        </w:rPr>
        <w:t>2015</w:t>
      </w: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74</w:t>
      </w:r>
      <w:r>
        <w:rPr>
          <w:rFonts w:ascii="仿宋_GB2312" w:eastAsia="仿宋_GB2312" w:hAnsi="宋体" w:hint="eastAsia"/>
          <w:snapToGrid w:val="0"/>
          <w:kern w:val="0"/>
          <w:sz w:val="32"/>
          <w:szCs w:val="32"/>
        </w:rPr>
        <w:t>号</w:t>
      </w:r>
    </w:p>
    <w:p w:rsidR="00A23732" w:rsidRDefault="00A23732">
      <w:pPr>
        <w:spacing w:line="600" w:lineRule="exact"/>
        <w:rPr>
          <w:rFonts w:ascii="仿宋" w:eastAsia="仿宋" w:hAnsi="仿宋"/>
          <w:sz w:val="30"/>
          <w:szCs w:val="30"/>
        </w:rPr>
      </w:pPr>
    </w:p>
    <w:p w:rsidR="00A23732" w:rsidRPr="006A7A04" w:rsidRDefault="00A23732">
      <w:pPr>
        <w:spacing w:line="600" w:lineRule="exact"/>
        <w:rPr>
          <w:rFonts w:ascii="仿宋" w:eastAsia="仿宋" w:hAnsi="仿宋"/>
          <w:sz w:val="30"/>
          <w:szCs w:val="30"/>
        </w:rPr>
      </w:pPr>
    </w:p>
    <w:p w:rsidR="00A23732" w:rsidRDefault="00A23732">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湖北第二师范学院关于印发《教学学院</w:t>
      </w:r>
    </w:p>
    <w:p w:rsidR="00A23732" w:rsidRDefault="00A23732">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绩效工资发放办法</w:t>
      </w:r>
      <w:r>
        <w:rPr>
          <w:rFonts w:ascii="方正小标宋简体" w:eastAsia="方正小标宋简体" w:hAnsi="方正小标宋简体" w:cs="方正小标宋简体"/>
          <w:color w:val="000000"/>
          <w:kern w:val="0"/>
          <w:sz w:val="44"/>
          <w:szCs w:val="44"/>
        </w:rPr>
        <w:t>(</w:t>
      </w:r>
      <w:r>
        <w:rPr>
          <w:rFonts w:ascii="方正小标宋简体" w:eastAsia="方正小标宋简体" w:hAnsi="方正小标宋简体" w:cs="方正小标宋简体" w:hint="eastAsia"/>
          <w:color w:val="000000"/>
          <w:kern w:val="0"/>
          <w:sz w:val="44"/>
          <w:szCs w:val="44"/>
        </w:rPr>
        <w:t>试行）》等三个制度的通知</w:t>
      </w:r>
    </w:p>
    <w:p w:rsidR="00A23732" w:rsidRDefault="00A23732" w:rsidP="00FC62BF">
      <w:pPr>
        <w:widowControl/>
        <w:ind w:firstLineChars="200" w:firstLine="31680"/>
        <w:rPr>
          <w:rFonts w:ascii="仿宋_GB2312" w:eastAsia="仿宋_GB2312" w:hAnsi="宋体" w:cs="宋体"/>
          <w:color w:val="000000"/>
          <w:kern w:val="0"/>
          <w:sz w:val="32"/>
          <w:szCs w:val="32"/>
        </w:rPr>
      </w:pPr>
    </w:p>
    <w:p w:rsidR="00A23732" w:rsidRDefault="00A23732">
      <w:pPr>
        <w:adjustRightInd w:val="0"/>
        <w:snapToGrid w:val="0"/>
        <w:spacing w:line="336" w:lineRule="auto"/>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校内各单位：</w:t>
      </w:r>
    </w:p>
    <w:p w:rsidR="00A23732" w:rsidRDefault="00A23732" w:rsidP="00FC62BF">
      <w:pPr>
        <w:adjustRightInd w:val="0"/>
        <w:snapToGrid w:val="0"/>
        <w:spacing w:line="336" w:lineRule="auto"/>
        <w:ind w:firstLineChars="200" w:firstLine="316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现将《湖北第二师范学院教学学院绩效工资发放办法</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试行）》《湖北第二师范学院教学工作量核算管理办法</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试行）》《湖北第二师范学院科研工作量化考核管理办法</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试行）》等三个制度印发给你们，请遵照执行。</w:t>
      </w:r>
    </w:p>
    <w:p w:rsidR="00A23732" w:rsidRDefault="00A23732" w:rsidP="00FC62BF">
      <w:pPr>
        <w:widowControl/>
        <w:adjustRightInd w:val="0"/>
        <w:snapToGrid w:val="0"/>
        <w:ind w:firstLineChars="200" w:firstLine="31680"/>
        <w:rPr>
          <w:rFonts w:ascii="仿宋_GB2312" w:eastAsia="仿宋_GB2312" w:hAnsi="宋体" w:cs="宋体"/>
          <w:color w:val="000000"/>
          <w:kern w:val="0"/>
          <w:sz w:val="32"/>
          <w:szCs w:val="32"/>
        </w:rPr>
      </w:pPr>
    </w:p>
    <w:p w:rsidR="00A23732" w:rsidRDefault="00A23732" w:rsidP="00FC62BF">
      <w:pPr>
        <w:widowControl/>
        <w:adjustRightInd w:val="0"/>
        <w:snapToGrid w:val="0"/>
        <w:spacing w:line="360" w:lineRule="auto"/>
        <w:ind w:firstLineChars="200" w:firstLine="316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附件：湖北第二师范学院科研工作量计分标准（试行</w:t>
      </w:r>
      <w:bookmarkStart w:id="0" w:name="_GoBack"/>
      <w:bookmarkEnd w:id="0"/>
      <w:r>
        <w:rPr>
          <w:rFonts w:ascii="仿宋_GB2312" w:eastAsia="仿宋_GB2312" w:hAnsi="宋体" w:cs="宋体" w:hint="eastAsia"/>
          <w:color w:val="000000"/>
          <w:kern w:val="0"/>
          <w:sz w:val="32"/>
          <w:szCs w:val="32"/>
        </w:rPr>
        <w:t>）</w:t>
      </w:r>
    </w:p>
    <w:p w:rsidR="00A23732" w:rsidRDefault="00A23732" w:rsidP="00FC62BF">
      <w:pPr>
        <w:widowControl/>
        <w:adjustRightInd w:val="0"/>
        <w:snapToGrid w:val="0"/>
        <w:spacing w:line="360" w:lineRule="auto"/>
        <w:ind w:firstLineChars="200" w:firstLine="31680"/>
        <w:rPr>
          <w:rFonts w:ascii="仿宋_GB2312" w:eastAsia="仿宋_GB2312" w:hAnsi="宋体" w:cs="宋体"/>
          <w:color w:val="000000"/>
          <w:kern w:val="0"/>
          <w:sz w:val="32"/>
          <w:szCs w:val="32"/>
        </w:rPr>
      </w:pPr>
    </w:p>
    <w:p w:rsidR="00A23732" w:rsidRDefault="00A23732" w:rsidP="00FC62BF">
      <w:pPr>
        <w:widowControl/>
        <w:adjustRightInd w:val="0"/>
        <w:snapToGrid w:val="0"/>
        <w:spacing w:line="360" w:lineRule="auto"/>
        <w:ind w:firstLineChars="200" w:firstLine="31680"/>
        <w:jc w:val="center"/>
        <w:rPr>
          <w:rFonts w:ascii="仿宋_GB2312" w:eastAsia="仿宋_GB2312" w:hAnsi="宋体" w:cs="宋体"/>
          <w:color w:val="000000"/>
          <w:kern w:val="0"/>
          <w:sz w:val="13"/>
          <w:szCs w:val="13"/>
        </w:rPr>
      </w:pPr>
    </w:p>
    <w:p w:rsidR="00A23732" w:rsidRDefault="00A23732" w:rsidP="00FC62BF">
      <w:pPr>
        <w:widowControl/>
        <w:adjustRightInd w:val="0"/>
        <w:snapToGrid w:val="0"/>
        <w:spacing w:line="300" w:lineRule="auto"/>
        <w:ind w:firstLineChars="200" w:firstLine="3168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湖北第二师范学院</w:t>
      </w:r>
    </w:p>
    <w:p w:rsidR="00A23732" w:rsidRDefault="00A23732" w:rsidP="00FC62BF">
      <w:pPr>
        <w:widowControl/>
        <w:adjustRightInd w:val="0"/>
        <w:snapToGrid w:val="0"/>
        <w:spacing w:line="300" w:lineRule="auto"/>
        <w:ind w:firstLineChars="200" w:firstLine="3168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smartTag w:uri="urn:schemas-microsoft-com:office:smarttags" w:element="chsdate">
        <w:smartTagPr>
          <w:attr w:name="IsROCDate" w:val="False"/>
          <w:attr w:name="IsLunarDate" w:val="False"/>
          <w:attr w:name="Day" w:val="20"/>
          <w:attr w:name="Month" w:val="10"/>
          <w:attr w:name="Year" w:val="2015"/>
        </w:smartTagPr>
        <w:r>
          <w:rPr>
            <w:rFonts w:ascii="仿宋_GB2312" w:eastAsia="仿宋_GB2312" w:hAnsi="宋体" w:cs="宋体"/>
            <w:color w:val="000000"/>
            <w:kern w:val="0"/>
            <w:sz w:val="32"/>
            <w:szCs w:val="32"/>
          </w:rPr>
          <w:t>2015</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10</w:t>
        </w:r>
        <w:r>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日</w:t>
        </w:r>
      </w:smartTag>
      <w:r>
        <w:rPr>
          <w:rFonts w:ascii="仿宋_GB2312" w:eastAsia="仿宋_GB2312" w:hAnsi="宋体" w:cs="宋体"/>
          <w:color w:val="000000"/>
          <w:kern w:val="0"/>
          <w:sz w:val="32"/>
          <w:szCs w:val="32"/>
        </w:rPr>
        <w:t xml:space="preserve"> </w:t>
      </w:r>
    </w:p>
    <w:p w:rsidR="00A23732" w:rsidRDefault="00A23732">
      <w:pPr>
        <w:widowControl/>
        <w:adjustRightInd w:val="0"/>
        <w:snapToGrid w:val="0"/>
        <w:spacing w:line="360" w:lineRule="auto"/>
        <w:jc w:val="center"/>
        <w:rPr>
          <w:rFonts w:ascii="方正小标宋简体" w:eastAsia="方正小标宋简体" w:hAnsi="方正小标宋简体" w:cs="方正小标宋简体"/>
          <w:bCs/>
          <w:color w:val="000000"/>
          <w:sz w:val="36"/>
          <w:szCs w:val="36"/>
        </w:rPr>
      </w:pPr>
      <w:r>
        <w:rPr>
          <w:rFonts w:ascii="黑体" w:eastAsia="黑体" w:hAnsi="黑体" w:cs="宋体"/>
          <w:bCs/>
          <w:color w:val="000000"/>
          <w:sz w:val="36"/>
          <w:szCs w:val="36"/>
        </w:rPr>
        <w:br w:type="page"/>
      </w:r>
      <w:r>
        <w:rPr>
          <w:rFonts w:ascii="方正小标宋简体" w:eastAsia="方正小标宋简体" w:hAnsi="方正小标宋简体" w:cs="方正小标宋简体" w:hint="eastAsia"/>
          <w:bCs/>
          <w:color w:val="000000"/>
          <w:sz w:val="36"/>
          <w:szCs w:val="36"/>
        </w:rPr>
        <w:t>湖北第二师范学院教学学院绩效工资发放办法</w:t>
      </w:r>
      <w:r>
        <w:rPr>
          <w:rFonts w:ascii="方正小标宋简体" w:eastAsia="方正小标宋简体" w:hAnsi="方正小标宋简体" w:cs="方正小标宋简体"/>
          <w:bCs/>
          <w:color w:val="000000"/>
          <w:sz w:val="36"/>
          <w:szCs w:val="36"/>
        </w:rPr>
        <w:t>(</w:t>
      </w:r>
      <w:r>
        <w:rPr>
          <w:rFonts w:ascii="方正小标宋简体" w:eastAsia="方正小标宋简体" w:hAnsi="方正小标宋简体" w:cs="方正小标宋简体" w:hint="eastAsia"/>
          <w:bCs/>
          <w:color w:val="000000"/>
          <w:sz w:val="36"/>
          <w:szCs w:val="36"/>
        </w:rPr>
        <w:t>试行）</w:t>
      </w:r>
    </w:p>
    <w:p w:rsidR="00A23732" w:rsidRDefault="00A23732">
      <w:pPr>
        <w:snapToGrid w:val="0"/>
        <w:spacing w:line="300" w:lineRule="auto"/>
        <w:rPr>
          <w:rFonts w:ascii="仿宋" w:eastAsia="仿宋" w:hAnsi="仿宋" w:cs="宋体"/>
          <w:b/>
          <w:bCs/>
          <w:color w:val="000000"/>
          <w:sz w:val="28"/>
          <w:szCs w:val="28"/>
        </w:rPr>
      </w:pPr>
    </w:p>
    <w:p w:rsidR="00A23732" w:rsidRDefault="00A23732" w:rsidP="00FC62BF">
      <w:pPr>
        <w:adjustRightInd w:val="0"/>
        <w:snapToGrid w:val="0"/>
        <w:spacing w:line="360" w:lineRule="auto"/>
        <w:ind w:firstLineChars="200" w:firstLine="3168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w:t>
      </w:r>
      <w:r>
        <w:rPr>
          <w:rFonts w:ascii="仿宋_GB2312" w:eastAsia="仿宋_GB2312" w:hAnsi="仿宋_GB2312" w:cs="仿宋_GB2312" w:hint="eastAsia"/>
          <w:sz w:val="32"/>
          <w:szCs w:val="32"/>
        </w:rPr>
        <w:t>进一步完善教学学院包干经费制度，</w:t>
      </w:r>
      <w:r>
        <w:rPr>
          <w:rFonts w:ascii="仿宋_GB2312" w:eastAsia="仿宋_GB2312" w:hAnsi="仿宋_GB2312" w:cs="仿宋_GB2312" w:hint="eastAsia"/>
          <w:color w:val="000000"/>
          <w:kern w:val="0"/>
          <w:sz w:val="32"/>
          <w:szCs w:val="32"/>
        </w:rPr>
        <w:t>建立健全与岗位职责、工作业绩、实际贡献紧密联系的绩效工资分配体制，充分</w:t>
      </w:r>
      <w:r>
        <w:rPr>
          <w:rFonts w:ascii="仿宋_GB2312" w:eastAsia="仿宋_GB2312" w:hAnsi="仿宋_GB2312" w:cs="仿宋_GB2312" w:hint="eastAsia"/>
          <w:color w:val="000000"/>
          <w:sz w:val="32"/>
          <w:szCs w:val="32"/>
        </w:rPr>
        <w:t>调动广大教师积极性和创造性，充分激发教学学院办学活力，有效提升学校核心竞争力，根据《湖北第二师范学院绩效工资实施办法</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试行）》等文件精神，制定本办法。</w:t>
      </w:r>
    </w:p>
    <w:p w:rsidR="00A23732" w:rsidRDefault="00A23732" w:rsidP="00FC62BF">
      <w:pPr>
        <w:adjustRightInd w:val="0"/>
        <w:snapToGrid w:val="0"/>
        <w:spacing w:line="360" w:lineRule="auto"/>
        <w:ind w:firstLineChars="200" w:firstLine="31680"/>
        <w:rPr>
          <w:rFonts w:ascii="黑体" w:eastAsia="黑体" w:hAnsi="黑体" w:cs="黑体"/>
          <w:bCs/>
          <w:color w:val="000000"/>
          <w:sz w:val="32"/>
          <w:szCs w:val="32"/>
        </w:rPr>
      </w:pPr>
      <w:r>
        <w:rPr>
          <w:rFonts w:ascii="黑体" w:eastAsia="黑体" w:hAnsi="黑体" w:cs="黑体" w:hint="eastAsia"/>
          <w:bCs/>
          <w:color w:val="000000"/>
          <w:sz w:val="32"/>
          <w:szCs w:val="32"/>
        </w:rPr>
        <w:t>一、基本原则</w:t>
      </w:r>
    </w:p>
    <w:p w:rsidR="00A23732" w:rsidRDefault="00A23732" w:rsidP="00FC62BF">
      <w:pPr>
        <w:adjustRightInd w:val="0"/>
        <w:snapToGrid w:val="0"/>
        <w:spacing w:line="360" w:lineRule="auto"/>
        <w:ind w:firstLineChars="200" w:firstLine="3168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（一）分类管理，按岗考核</w:t>
      </w:r>
    </w:p>
    <w:p w:rsidR="00A23732" w:rsidRDefault="00A23732" w:rsidP="00FC62BF">
      <w:pPr>
        <w:adjustRightInd w:val="0"/>
        <w:snapToGrid w:val="0"/>
        <w:spacing w:line="360" w:lineRule="auto"/>
        <w:ind w:firstLineChars="200" w:firstLine="3168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实行岗位分类管理，按岗考核。教师岗位重点考核聘岗人员人才培养、教学科研、社会服务等工作完成情况；非教师岗位重点考核聘岗人员岗位履职情况。</w:t>
      </w:r>
    </w:p>
    <w:p w:rsidR="00A23732" w:rsidRDefault="00A23732" w:rsidP="00FC62BF">
      <w:pPr>
        <w:adjustRightInd w:val="0"/>
        <w:snapToGrid w:val="0"/>
        <w:spacing w:line="360" w:lineRule="auto"/>
        <w:ind w:firstLineChars="200" w:firstLine="3168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（二）突出重点，激励先进</w:t>
      </w:r>
    </w:p>
    <w:p w:rsidR="00A23732" w:rsidRDefault="00A23732" w:rsidP="00FC62BF">
      <w:pPr>
        <w:adjustRightInd w:val="0"/>
        <w:snapToGrid w:val="0"/>
        <w:spacing w:line="360" w:lineRule="auto"/>
        <w:ind w:firstLineChars="200" w:firstLine="31680"/>
        <w:rPr>
          <w:rFonts w:ascii="仿宋_GB2312" w:eastAsia="仿宋_GB2312" w:hAnsi="仿宋_GB2312" w:cs="仿宋_GB2312"/>
          <w:bCs/>
          <w:color w:val="000000"/>
          <w:kern w:val="0"/>
          <w:sz w:val="32"/>
          <w:szCs w:val="32"/>
        </w:rPr>
      </w:pPr>
      <w:r>
        <w:rPr>
          <w:rFonts w:ascii="仿宋_GB2312" w:eastAsia="仿宋_GB2312" w:hAnsi="仿宋_GB2312" w:cs="仿宋_GB2312" w:hint="eastAsia"/>
          <w:color w:val="000000"/>
          <w:sz w:val="32"/>
          <w:szCs w:val="32"/>
        </w:rPr>
        <w:t>突出教师主体地位，分配向教学、科研一线倾斜，向拔尖人才、骨干教师倾斜；鼓励教师</w:t>
      </w:r>
      <w:r>
        <w:rPr>
          <w:rFonts w:ascii="仿宋_GB2312" w:eastAsia="仿宋_GB2312" w:hAnsi="仿宋_GB2312" w:cs="仿宋_GB2312" w:hint="eastAsia"/>
          <w:bCs/>
          <w:color w:val="000000"/>
          <w:kern w:val="0"/>
          <w:sz w:val="32"/>
          <w:szCs w:val="32"/>
        </w:rPr>
        <w:t>多出高水平、高质量成果，按劳取酬，优劳优酬。</w:t>
      </w:r>
    </w:p>
    <w:p w:rsidR="00A23732" w:rsidRDefault="00A23732" w:rsidP="00FC62BF">
      <w:pPr>
        <w:numPr>
          <w:ilvl w:val="0"/>
          <w:numId w:val="1"/>
        </w:numPr>
        <w:adjustRightInd w:val="0"/>
        <w:snapToGrid w:val="0"/>
        <w:spacing w:line="360" w:lineRule="auto"/>
        <w:ind w:firstLineChars="200" w:firstLine="3168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体现主体，创效增收</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鼓励教学学院作为办学主体健全管理机制，明确分配导向，开源节流；发挥自身优势依法依规开展社会服务，提高办学效益。</w:t>
      </w:r>
    </w:p>
    <w:p w:rsidR="00A23732" w:rsidRDefault="00A23732" w:rsidP="00FC62BF">
      <w:pPr>
        <w:adjustRightInd w:val="0"/>
        <w:snapToGrid w:val="0"/>
        <w:spacing w:line="360" w:lineRule="auto"/>
        <w:ind w:leftChars="200" w:left="31680" w:firstLineChars="49" w:firstLine="31680"/>
        <w:rPr>
          <w:rFonts w:ascii="黑体" w:eastAsia="黑体" w:hAnsi="黑体" w:cs="黑体"/>
          <w:sz w:val="32"/>
          <w:szCs w:val="32"/>
        </w:rPr>
      </w:pPr>
      <w:r>
        <w:rPr>
          <w:rFonts w:ascii="黑体" w:eastAsia="黑体" w:hAnsi="黑体" w:cs="黑体" w:hint="eastAsia"/>
          <w:sz w:val="32"/>
          <w:szCs w:val="32"/>
        </w:rPr>
        <w:t>二、总量构成</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教学学院绩效工资总量由核定拨付和调节奖励构成。具体如下：</w:t>
      </w:r>
    </w:p>
    <w:p w:rsidR="00A23732" w:rsidRDefault="00A23732" w:rsidP="00FC62BF">
      <w:pPr>
        <w:numPr>
          <w:ilvl w:val="0"/>
          <w:numId w:val="2"/>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人员绩效工资：</w:t>
      </w:r>
      <w:r>
        <w:rPr>
          <w:rFonts w:ascii="仿宋_GB2312" w:eastAsia="仿宋_GB2312" w:hAnsi="仿宋_GB2312" w:cs="仿宋_GB2312" w:hint="eastAsia"/>
          <w:sz w:val="32"/>
          <w:szCs w:val="32"/>
        </w:rPr>
        <w:t>按各教学学</w:t>
      </w:r>
      <w:r>
        <w:rPr>
          <w:rFonts w:ascii="仿宋_GB2312" w:eastAsia="仿宋_GB2312" w:hAnsi="仿宋_GB2312" w:cs="仿宋_GB2312" w:hint="eastAsia"/>
          <w:bCs/>
          <w:sz w:val="32"/>
          <w:szCs w:val="32"/>
        </w:rPr>
        <w:t>院聘岗情况及对应分值核拨总量。</w:t>
      </w:r>
    </w:p>
    <w:p w:rsidR="00A23732" w:rsidRDefault="00A23732" w:rsidP="00FC62BF">
      <w:pPr>
        <w:numPr>
          <w:ilvl w:val="0"/>
          <w:numId w:val="2"/>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调节经费：</w:t>
      </w:r>
    </w:p>
    <w:p w:rsidR="00A23732" w:rsidRDefault="00A23732" w:rsidP="00FC62BF">
      <w:pPr>
        <w:adjustRightInd w:val="0"/>
        <w:snapToGrid w:val="0"/>
        <w:spacing w:line="360" w:lineRule="auto"/>
        <w:ind w:firstLineChars="200" w:firstLine="31680"/>
        <w:rPr>
          <w:rFonts w:ascii="仿宋_GB2312" w:eastAsia="仿宋_GB2312" w:hAnsi="仿宋_GB2312" w:cs="仿宋_GB2312"/>
          <w:bCs/>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教学工作量调节经费。</w:t>
      </w:r>
      <w:r>
        <w:rPr>
          <w:rFonts w:ascii="仿宋_GB2312" w:eastAsia="仿宋_GB2312" w:hAnsi="仿宋_GB2312" w:cs="仿宋_GB2312" w:hint="eastAsia"/>
          <w:sz w:val="32"/>
          <w:szCs w:val="32"/>
        </w:rPr>
        <w:t>与</w:t>
      </w:r>
      <w:r>
        <w:rPr>
          <w:rFonts w:ascii="仿宋_GB2312" w:eastAsia="仿宋_GB2312" w:hAnsi="仿宋_GB2312" w:cs="仿宋_GB2312" w:hint="eastAsia"/>
          <w:bCs/>
          <w:sz w:val="32"/>
          <w:szCs w:val="32"/>
        </w:rPr>
        <w:t>各教学学院超额教学工作量挂钩，年终核拨。</w:t>
      </w:r>
    </w:p>
    <w:p w:rsidR="00A23732" w:rsidRDefault="00A23732" w:rsidP="00FC62BF">
      <w:pPr>
        <w:adjustRightInd w:val="0"/>
        <w:snapToGrid w:val="0"/>
        <w:spacing w:line="360" w:lineRule="auto"/>
        <w:ind w:firstLineChars="200" w:firstLine="31680"/>
        <w:rPr>
          <w:rFonts w:ascii="仿宋_GB2312" w:eastAsia="仿宋_GB2312" w:hAnsi="仿宋_GB2312" w:cs="仿宋_GB2312"/>
          <w:bCs/>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z w:val="32"/>
          <w:szCs w:val="32"/>
        </w:rPr>
        <w:t>其他工作量调节经费。</w:t>
      </w:r>
      <w:r>
        <w:rPr>
          <w:rFonts w:ascii="仿宋_GB2312" w:eastAsia="仿宋_GB2312" w:hAnsi="仿宋_GB2312" w:cs="仿宋_GB2312" w:hint="eastAsia"/>
          <w:bCs/>
          <w:sz w:val="32"/>
          <w:szCs w:val="32"/>
        </w:rPr>
        <w:t>按照各教学学院学生规模、在岗人员规模及平台建设情况核拨。</w:t>
      </w:r>
    </w:p>
    <w:p w:rsidR="00A23732" w:rsidRDefault="00A23732" w:rsidP="00FC62BF">
      <w:pPr>
        <w:adjustRightInd w:val="0"/>
        <w:snapToGrid w:val="0"/>
        <w:spacing w:line="360" w:lineRule="auto"/>
        <w:ind w:firstLineChars="200" w:firstLine="31680"/>
        <w:rPr>
          <w:rFonts w:ascii="仿宋_GB2312" w:eastAsia="仿宋_GB2312" w:hAnsi="仿宋_GB2312" w:cs="仿宋_GB2312"/>
          <w:bCs/>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z w:val="32"/>
          <w:szCs w:val="32"/>
        </w:rPr>
        <w:t>绩效考核调节经费。</w:t>
      </w:r>
      <w:r>
        <w:rPr>
          <w:rFonts w:ascii="仿宋_GB2312" w:eastAsia="仿宋_GB2312" w:hAnsi="仿宋_GB2312" w:cs="仿宋_GB2312" w:hint="eastAsia"/>
          <w:sz w:val="32"/>
          <w:szCs w:val="32"/>
        </w:rPr>
        <w:t>按照</w:t>
      </w:r>
      <w:r>
        <w:rPr>
          <w:rFonts w:ascii="仿宋_GB2312" w:eastAsia="仿宋_GB2312" w:hAnsi="仿宋_GB2312" w:cs="仿宋_GB2312" w:hint="eastAsia"/>
          <w:bCs/>
          <w:sz w:val="32"/>
          <w:szCs w:val="32"/>
        </w:rPr>
        <w:t>各教学学院年度绩效考核情况核拨。</w:t>
      </w:r>
    </w:p>
    <w:p w:rsidR="00A23732" w:rsidRDefault="00A23732" w:rsidP="00FC62BF">
      <w:pPr>
        <w:adjustRightInd w:val="0"/>
        <w:snapToGrid w:val="0"/>
        <w:spacing w:line="360" w:lineRule="auto"/>
        <w:ind w:firstLineChars="150" w:firstLine="31680"/>
        <w:rPr>
          <w:rFonts w:ascii="仿宋_GB2312" w:eastAsia="仿宋_GB2312" w:hAnsi="仿宋_GB2312" w:cs="仿宋_GB2312"/>
          <w:sz w:val="32"/>
          <w:szCs w:val="32"/>
        </w:rPr>
      </w:pPr>
      <w:r>
        <w:rPr>
          <w:rFonts w:ascii="楷体_GB2312" w:eastAsia="楷体_GB2312" w:hAnsi="楷体_GB2312" w:cs="楷体_GB2312" w:hint="eastAsia"/>
          <w:sz w:val="32"/>
          <w:szCs w:val="32"/>
        </w:rPr>
        <w:t>（三）办学成果奖励经费：</w:t>
      </w:r>
      <w:r>
        <w:rPr>
          <w:rFonts w:ascii="仿宋_GB2312" w:eastAsia="仿宋_GB2312" w:hAnsi="仿宋_GB2312" w:cs="仿宋_GB2312" w:hint="eastAsia"/>
          <w:bCs/>
          <w:sz w:val="32"/>
          <w:szCs w:val="32"/>
        </w:rPr>
        <w:t>按照学校办学成</w:t>
      </w:r>
      <w:r>
        <w:rPr>
          <w:rFonts w:ascii="仿宋_GB2312" w:eastAsia="仿宋_GB2312" w:hAnsi="仿宋_GB2312" w:cs="仿宋_GB2312" w:hint="eastAsia"/>
          <w:sz w:val="32"/>
          <w:szCs w:val="32"/>
        </w:rPr>
        <w:t>果奖励办法核拨。</w:t>
      </w:r>
    </w:p>
    <w:p w:rsidR="00A23732" w:rsidRDefault="00A23732" w:rsidP="00FC62BF">
      <w:pPr>
        <w:adjustRightInd w:val="0"/>
        <w:snapToGrid w:val="0"/>
        <w:spacing w:line="360" w:lineRule="auto"/>
        <w:ind w:firstLineChars="150" w:firstLine="31680"/>
        <w:rPr>
          <w:rFonts w:ascii="仿宋_GB2312" w:eastAsia="仿宋_GB2312" w:hAnsi="仿宋_GB2312" w:cs="仿宋_GB2312"/>
          <w:sz w:val="32"/>
          <w:szCs w:val="32"/>
        </w:rPr>
      </w:pPr>
      <w:r>
        <w:rPr>
          <w:rFonts w:ascii="楷体_GB2312" w:eastAsia="楷体_GB2312" w:hAnsi="楷体_GB2312" w:cs="楷体_GB2312" w:hint="eastAsia"/>
          <w:sz w:val="32"/>
          <w:szCs w:val="32"/>
        </w:rPr>
        <w:t>（四）自主创收经费：</w:t>
      </w:r>
      <w:r>
        <w:rPr>
          <w:rFonts w:ascii="仿宋_GB2312" w:eastAsia="仿宋_GB2312" w:hAnsi="仿宋_GB2312" w:cs="仿宋_GB2312" w:hint="eastAsia"/>
          <w:bCs/>
          <w:sz w:val="32"/>
          <w:szCs w:val="32"/>
        </w:rPr>
        <w:t>按</w:t>
      </w:r>
      <w:r>
        <w:rPr>
          <w:rFonts w:ascii="仿宋_GB2312" w:eastAsia="仿宋_GB2312" w:hAnsi="仿宋_GB2312" w:cs="仿宋_GB2312" w:hint="eastAsia"/>
          <w:sz w:val="32"/>
          <w:szCs w:val="32"/>
        </w:rPr>
        <w:t>照学校有关文件规定核拨。</w:t>
      </w:r>
    </w:p>
    <w:p w:rsidR="00A23732" w:rsidRDefault="00A23732" w:rsidP="00FC62BF">
      <w:pPr>
        <w:adjustRightInd w:val="0"/>
        <w:snapToGrid w:val="0"/>
        <w:spacing w:line="360" w:lineRule="auto"/>
        <w:ind w:firstLineChars="200" w:firstLine="31680"/>
        <w:rPr>
          <w:rFonts w:ascii="黑体" w:eastAsia="黑体" w:hAnsi="黑体" w:cs="黑体"/>
          <w:color w:val="000000"/>
          <w:sz w:val="32"/>
          <w:szCs w:val="32"/>
        </w:rPr>
      </w:pPr>
      <w:r>
        <w:rPr>
          <w:rFonts w:ascii="黑体" w:eastAsia="黑体" w:hAnsi="黑体" w:cs="黑体" w:hint="eastAsia"/>
          <w:sz w:val="32"/>
          <w:szCs w:val="32"/>
        </w:rPr>
        <w:t>三、发放办法</w:t>
      </w:r>
    </w:p>
    <w:p w:rsidR="00A23732" w:rsidRDefault="00A23732">
      <w:pPr>
        <w:adjustRightInd w:val="0"/>
        <w:snapToGrid w:val="0"/>
        <w:spacing w:line="360" w:lineRule="auto"/>
        <w:ind w:left="56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（一）基础性绩效工资</w:t>
      </w:r>
    </w:p>
    <w:p w:rsidR="00A23732" w:rsidRDefault="00A23732" w:rsidP="00FC62BF">
      <w:pPr>
        <w:adjustRightInd w:val="0"/>
        <w:snapToGrid w:val="0"/>
        <w:spacing w:line="360" w:lineRule="auto"/>
        <w:ind w:firstLineChars="196" w:firstLine="31680"/>
        <w:rPr>
          <w:rFonts w:ascii="仿宋_GB2312" w:eastAsia="仿宋_GB2312" w:hAnsi="仿宋_GB2312" w:cs="仿宋_GB2312"/>
          <w:color w:val="000000"/>
          <w:sz w:val="32"/>
          <w:szCs w:val="32"/>
        </w:rPr>
      </w:pPr>
      <w:r>
        <w:rPr>
          <w:rFonts w:ascii="仿宋_GB2312" w:eastAsia="仿宋_GB2312" w:hAnsi="仿宋_GB2312" w:cs="仿宋_GB2312"/>
          <w:b/>
          <w:bCs/>
          <w:color w:val="000000"/>
          <w:sz w:val="32"/>
          <w:szCs w:val="32"/>
        </w:rPr>
        <w:t>1.</w:t>
      </w:r>
      <w:r>
        <w:rPr>
          <w:rFonts w:ascii="仿宋_GB2312" w:eastAsia="仿宋_GB2312" w:hAnsi="仿宋_GB2312" w:cs="仿宋_GB2312" w:hint="eastAsia"/>
          <w:b/>
          <w:bCs/>
          <w:color w:val="000000"/>
          <w:sz w:val="32"/>
          <w:szCs w:val="32"/>
        </w:rPr>
        <w:t>发放方式：</w:t>
      </w:r>
      <w:r>
        <w:rPr>
          <w:rFonts w:ascii="仿宋_GB2312" w:eastAsia="仿宋_GB2312" w:hAnsi="仿宋_GB2312" w:cs="仿宋_GB2312" w:hint="eastAsia"/>
          <w:color w:val="000000"/>
          <w:sz w:val="32"/>
          <w:szCs w:val="32"/>
        </w:rPr>
        <w:t>学校集中管理、统一发放。</w:t>
      </w:r>
    </w:p>
    <w:p w:rsidR="00A23732" w:rsidRDefault="00A23732" w:rsidP="00FC62BF">
      <w:pPr>
        <w:adjustRightInd w:val="0"/>
        <w:snapToGrid w:val="0"/>
        <w:spacing w:line="360" w:lineRule="auto"/>
        <w:ind w:firstLineChars="196" w:firstLine="31680"/>
        <w:rPr>
          <w:rFonts w:ascii="仿宋_GB2312" w:eastAsia="仿宋_GB2312" w:hAnsi="仿宋_GB2312" w:cs="仿宋_GB2312"/>
          <w:color w:val="FF0000"/>
          <w:sz w:val="32"/>
          <w:szCs w:val="32"/>
        </w:rPr>
      </w:pPr>
      <w:r>
        <w:rPr>
          <w:rFonts w:ascii="仿宋_GB2312" w:eastAsia="仿宋_GB2312" w:hAnsi="仿宋_GB2312" w:cs="仿宋_GB2312"/>
          <w:b/>
          <w:bCs/>
          <w:color w:val="000000"/>
          <w:sz w:val="32"/>
          <w:szCs w:val="32"/>
        </w:rPr>
        <w:t>2.</w:t>
      </w:r>
      <w:r>
        <w:rPr>
          <w:rFonts w:ascii="仿宋_GB2312" w:eastAsia="仿宋_GB2312" w:hAnsi="仿宋_GB2312" w:cs="仿宋_GB2312" w:hint="eastAsia"/>
          <w:b/>
          <w:bCs/>
          <w:color w:val="000000"/>
          <w:sz w:val="32"/>
          <w:szCs w:val="32"/>
        </w:rPr>
        <w:t>发放办法：</w:t>
      </w:r>
      <w:r>
        <w:rPr>
          <w:rFonts w:ascii="仿宋_GB2312" w:eastAsia="仿宋_GB2312" w:hAnsi="仿宋_GB2312" w:cs="仿宋_GB2312" w:hint="eastAsia"/>
          <w:color w:val="000000"/>
          <w:sz w:val="32"/>
          <w:szCs w:val="32"/>
        </w:rPr>
        <w:t>按聘岗情况及对应分值每月发放</w:t>
      </w:r>
      <w:r>
        <w:rPr>
          <w:rFonts w:ascii="仿宋_GB2312" w:eastAsia="仿宋_GB2312" w:hAnsi="仿宋_GB2312" w:cs="仿宋_GB2312"/>
          <w:color w:val="000000"/>
          <w:sz w:val="32"/>
          <w:szCs w:val="32"/>
        </w:rPr>
        <w:t>70%</w:t>
      </w:r>
      <w:r>
        <w:rPr>
          <w:rFonts w:ascii="仿宋_GB2312" w:eastAsia="仿宋_GB2312" w:hAnsi="仿宋_GB2312" w:cs="仿宋_GB2312" w:hint="eastAsia"/>
          <w:color w:val="000000"/>
          <w:sz w:val="32"/>
          <w:szCs w:val="32"/>
        </w:rPr>
        <w:t>，剩余</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根据年度考核情况发放。年度考核合格及以上的，全额发放；年度考核基本合格的，减半发放；年度考核不合格的，不予发放。</w:t>
      </w:r>
    </w:p>
    <w:p w:rsidR="00A23732" w:rsidRDefault="00A23732" w:rsidP="00FC62BF">
      <w:pPr>
        <w:numPr>
          <w:ilvl w:val="0"/>
          <w:numId w:val="3"/>
        </w:numPr>
        <w:adjustRightInd w:val="0"/>
        <w:snapToGrid w:val="0"/>
        <w:spacing w:line="360" w:lineRule="auto"/>
        <w:ind w:firstLineChars="200" w:firstLine="3168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奖励性绩效工资</w:t>
      </w:r>
    </w:p>
    <w:p w:rsidR="00A23732" w:rsidRDefault="00A23732" w:rsidP="00FC62BF">
      <w:pPr>
        <w:adjustRightInd w:val="0"/>
        <w:snapToGrid w:val="0"/>
        <w:spacing w:line="360" w:lineRule="auto"/>
        <w:ind w:firstLineChars="200" w:firstLine="31680"/>
        <w:rPr>
          <w:rFonts w:ascii="仿宋_GB2312" w:eastAsia="仿宋_GB2312" w:hAnsi="仿宋_GB2312" w:cs="仿宋_GB2312"/>
          <w:bCs/>
          <w:color w:val="000000"/>
          <w:sz w:val="32"/>
          <w:szCs w:val="32"/>
        </w:rPr>
      </w:pPr>
      <w:r>
        <w:rPr>
          <w:rFonts w:ascii="仿宋_GB2312" w:eastAsia="仿宋_GB2312" w:hAnsi="仿宋_GB2312" w:cs="仿宋_GB2312"/>
          <w:b/>
          <w:bCs/>
          <w:color w:val="000000"/>
          <w:sz w:val="32"/>
          <w:szCs w:val="32"/>
        </w:rPr>
        <w:t>1.</w:t>
      </w:r>
      <w:r>
        <w:rPr>
          <w:rFonts w:ascii="仿宋_GB2312" w:eastAsia="仿宋_GB2312" w:hAnsi="仿宋_GB2312" w:cs="仿宋_GB2312" w:hint="eastAsia"/>
          <w:b/>
          <w:bCs/>
          <w:color w:val="000000"/>
          <w:sz w:val="32"/>
          <w:szCs w:val="32"/>
        </w:rPr>
        <w:t>发放方式：</w:t>
      </w:r>
      <w:r>
        <w:rPr>
          <w:rFonts w:ascii="仿宋_GB2312" w:eastAsia="仿宋_GB2312" w:hAnsi="仿宋_GB2312" w:cs="仿宋_GB2312" w:hint="eastAsia"/>
          <w:color w:val="000000"/>
          <w:sz w:val="32"/>
          <w:szCs w:val="32"/>
        </w:rPr>
        <w:t>学校核拨总量，学院自主发放。</w:t>
      </w:r>
    </w:p>
    <w:p w:rsidR="00A23732" w:rsidRDefault="00A23732" w:rsidP="00FC62BF">
      <w:pPr>
        <w:adjustRightInd w:val="0"/>
        <w:snapToGrid w:val="0"/>
        <w:spacing w:line="360" w:lineRule="auto"/>
        <w:ind w:firstLineChars="200" w:firstLine="31680"/>
        <w:rPr>
          <w:rFonts w:ascii="仿宋_GB2312" w:eastAsia="仿宋_GB2312" w:hAnsi="仿宋_GB2312" w:cs="仿宋_GB2312"/>
          <w:b/>
          <w:color w:val="000000"/>
          <w:sz w:val="32"/>
          <w:szCs w:val="32"/>
        </w:rPr>
      </w:pPr>
      <w:r>
        <w:rPr>
          <w:rFonts w:ascii="仿宋_GB2312" w:eastAsia="仿宋_GB2312" w:hAnsi="仿宋_GB2312" w:cs="仿宋_GB2312"/>
          <w:b/>
          <w:color w:val="000000"/>
          <w:sz w:val="32"/>
          <w:szCs w:val="32"/>
        </w:rPr>
        <w:t>2.</w:t>
      </w:r>
      <w:r>
        <w:rPr>
          <w:rFonts w:ascii="仿宋_GB2312" w:eastAsia="仿宋_GB2312" w:hAnsi="仿宋_GB2312" w:cs="仿宋_GB2312" w:hint="eastAsia"/>
          <w:b/>
          <w:color w:val="000000"/>
          <w:sz w:val="32"/>
          <w:szCs w:val="32"/>
        </w:rPr>
        <w:t>发放指导意见：</w:t>
      </w:r>
    </w:p>
    <w:p w:rsidR="00A23732" w:rsidRDefault="00A23732" w:rsidP="00FC62BF">
      <w:pPr>
        <w:adjustRightInd w:val="0"/>
        <w:snapToGrid w:val="0"/>
        <w:spacing w:line="360" w:lineRule="auto"/>
        <w:ind w:firstLineChars="200" w:firstLine="3168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w:t>
      </w:r>
      <w:r>
        <w:rPr>
          <w:rFonts w:ascii="仿宋_GB2312" w:eastAsia="仿宋_GB2312" w:hAnsi="仿宋_GB2312" w:cs="仿宋_GB2312"/>
          <w:b/>
          <w:bCs/>
          <w:color w:val="000000"/>
          <w:sz w:val="32"/>
          <w:szCs w:val="32"/>
        </w:rPr>
        <w:t>1</w:t>
      </w:r>
      <w:r>
        <w:rPr>
          <w:rFonts w:ascii="仿宋_GB2312" w:eastAsia="仿宋_GB2312" w:hAnsi="仿宋_GB2312" w:cs="仿宋_GB2312" w:hint="eastAsia"/>
          <w:b/>
          <w:bCs/>
          <w:color w:val="000000"/>
          <w:sz w:val="32"/>
          <w:szCs w:val="32"/>
        </w:rPr>
        <w:t>）教师专技岗</w:t>
      </w:r>
    </w:p>
    <w:p w:rsidR="00A23732" w:rsidRDefault="00A23732" w:rsidP="00FC62BF">
      <w:pPr>
        <w:adjustRightInd w:val="0"/>
        <w:snapToGrid w:val="0"/>
        <w:spacing w:line="360" w:lineRule="auto"/>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教学绩效：按照教学考核情况发放。各教学学院按照定性定量相结合、突出教学质量评价的考核原则，根据学校总体要求和学院实际，制定具体的教学绩效考核分配办法，在奖励性绩效工资总量内进行自主分配。根据教师实际教学情况，每月可按聘岗情况及对应分值预发</w:t>
      </w:r>
      <w:r>
        <w:rPr>
          <w:rFonts w:ascii="仿宋_GB2312" w:eastAsia="仿宋_GB2312" w:hAnsi="仿宋_GB2312" w:cs="仿宋_GB2312"/>
          <w:color w:val="000000"/>
          <w:sz w:val="32"/>
          <w:szCs w:val="32"/>
        </w:rPr>
        <w:t>70%</w:t>
      </w:r>
      <w:r>
        <w:rPr>
          <w:rFonts w:ascii="仿宋_GB2312" w:eastAsia="仿宋_GB2312" w:hAnsi="仿宋_GB2312" w:cs="仿宋_GB2312" w:hint="eastAsia"/>
          <w:color w:val="000000"/>
          <w:sz w:val="32"/>
          <w:szCs w:val="32"/>
        </w:rPr>
        <w:t>，年终统一考核结算。</w:t>
      </w:r>
    </w:p>
    <w:p w:rsidR="00A23732" w:rsidRDefault="00A23732" w:rsidP="00FC62BF">
      <w:pPr>
        <w:adjustRightInd w:val="0"/>
        <w:snapToGrid w:val="0"/>
        <w:spacing w:line="360" w:lineRule="auto"/>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科研绩效：按照科研工作量考核情况发放。各教学学院可结合实际按月预发，每年度结算，聘期汇总考核。</w:t>
      </w:r>
    </w:p>
    <w:p w:rsidR="00A23732" w:rsidRDefault="00A23732" w:rsidP="00FC62BF">
      <w:pPr>
        <w:adjustRightInd w:val="0"/>
        <w:snapToGrid w:val="0"/>
        <w:spacing w:line="360" w:lineRule="auto"/>
        <w:ind w:firstLineChars="200" w:firstLine="3168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w:t>
      </w:r>
      <w:r>
        <w:rPr>
          <w:rFonts w:ascii="仿宋_GB2312" w:eastAsia="仿宋_GB2312" w:hAnsi="仿宋_GB2312" w:cs="仿宋_GB2312"/>
          <w:b/>
          <w:bCs/>
          <w:color w:val="000000"/>
          <w:sz w:val="32"/>
          <w:szCs w:val="32"/>
        </w:rPr>
        <w:t>2</w:t>
      </w:r>
      <w:r>
        <w:rPr>
          <w:rFonts w:ascii="仿宋_GB2312" w:eastAsia="仿宋_GB2312" w:hAnsi="仿宋_GB2312" w:cs="仿宋_GB2312" w:hint="eastAsia"/>
          <w:b/>
          <w:bCs/>
          <w:color w:val="000000"/>
          <w:sz w:val="32"/>
          <w:szCs w:val="32"/>
        </w:rPr>
        <w:t>）非教师专技岗</w:t>
      </w:r>
    </w:p>
    <w:p w:rsidR="00A23732" w:rsidRDefault="00A23732" w:rsidP="00FC62BF">
      <w:pPr>
        <w:adjustRightInd w:val="0"/>
        <w:snapToGrid w:val="0"/>
        <w:spacing w:line="360" w:lineRule="auto"/>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业绩绩效：按照岗位职责考核情况发放。每月可按聘岗情况及对应分值预发</w:t>
      </w:r>
      <w:r>
        <w:rPr>
          <w:rFonts w:ascii="仿宋_GB2312" w:eastAsia="仿宋_GB2312" w:hAnsi="仿宋_GB2312" w:cs="仿宋_GB2312"/>
          <w:color w:val="000000"/>
          <w:sz w:val="32"/>
          <w:szCs w:val="32"/>
        </w:rPr>
        <w:t>70%</w:t>
      </w:r>
      <w:r>
        <w:rPr>
          <w:rFonts w:ascii="仿宋_GB2312" w:eastAsia="仿宋_GB2312" w:hAnsi="仿宋_GB2312" w:cs="仿宋_GB2312" w:hint="eastAsia"/>
          <w:color w:val="000000"/>
          <w:sz w:val="32"/>
          <w:szCs w:val="32"/>
        </w:rPr>
        <w:t>，剩余</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根据年度考核情况发放。年度考核合格及以上的，全额发放；年度考核基本合格的，减半发放；年度考核不合格的，不予发放。</w:t>
      </w:r>
    </w:p>
    <w:p w:rsidR="00A23732" w:rsidRDefault="00A23732" w:rsidP="00FC62BF">
      <w:pPr>
        <w:adjustRightInd w:val="0"/>
        <w:snapToGrid w:val="0"/>
        <w:spacing w:line="360" w:lineRule="auto"/>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科研绩效：按照科研工作量考核情况发放。各教学学院可结合实际按月预发，每年度结算，聘期汇总考核。</w:t>
      </w:r>
    </w:p>
    <w:p w:rsidR="00A23732" w:rsidRDefault="00A23732" w:rsidP="00FC62BF">
      <w:pPr>
        <w:adjustRightInd w:val="0"/>
        <w:snapToGrid w:val="0"/>
        <w:spacing w:line="360" w:lineRule="auto"/>
        <w:ind w:firstLineChars="200" w:firstLine="3168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w:t>
      </w:r>
      <w:r>
        <w:rPr>
          <w:rFonts w:ascii="仿宋_GB2312" w:eastAsia="仿宋_GB2312" w:hAnsi="仿宋_GB2312" w:cs="仿宋_GB2312"/>
          <w:b/>
          <w:bCs/>
          <w:color w:val="000000"/>
          <w:sz w:val="32"/>
          <w:szCs w:val="32"/>
        </w:rPr>
        <w:t>3</w:t>
      </w:r>
      <w:r>
        <w:rPr>
          <w:rFonts w:ascii="仿宋_GB2312" w:eastAsia="仿宋_GB2312" w:hAnsi="仿宋_GB2312" w:cs="仿宋_GB2312" w:hint="eastAsia"/>
          <w:b/>
          <w:bCs/>
          <w:color w:val="000000"/>
          <w:sz w:val="32"/>
          <w:szCs w:val="32"/>
        </w:rPr>
        <w:t>）管理岗、工勤岗</w:t>
      </w:r>
    </w:p>
    <w:p w:rsidR="00A23732" w:rsidRDefault="00A23732" w:rsidP="00FC62BF">
      <w:pPr>
        <w:adjustRightInd w:val="0"/>
        <w:snapToGrid w:val="0"/>
        <w:spacing w:line="360" w:lineRule="auto"/>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参照学校管理部门绩效工资发放办法发放。</w:t>
      </w:r>
    </w:p>
    <w:p w:rsidR="00A23732" w:rsidRDefault="00A23732" w:rsidP="00FC62BF">
      <w:pPr>
        <w:adjustRightInd w:val="0"/>
        <w:snapToGrid w:val="0"/>
        <w:spacing w:line="360" w:lineRule="auto"/>
        <w:ind w:firstLineChars="200" w:firstLine="3168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（三）其他绩效工资</w:t>
      </w:r>
    </w:p>
    <w:p w:rsidR="00A23732" w:rsidRDefault="00A23732" w:rsidP="00FC62BF">
      <w:pPr>
        <w:adjustRightInd w:val="0"/>
        <w:snapToGrid w:val="0"/>
        <w:spacing w:line="360" w:lineRule="auto"/>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学校按照有关标准核拨，各教学学院自主制定分配方案，结合人才培养、质量监控、学科专业建设、教学科研、社会服务等工作考核情况发放。</w:t>
      </w:r>
    </w:p>
    <w:p w:rsidR="00A23732" w:rsidRDefault="00A23732" w:rsidP="00FC62BF">
      <w:pPr>
        <w:pStyle w:val="BodyTextIndent"/>
        <w:adjustRightInd w:val="0"/>
        <w:snapToGrid w:val="0"/>
        <w:spacing w:line="360" w:lineRule="auto"/>
        <w:ind w:firstLineChars="200" w:firstLine="31680"/>
        <w:rPr>
          <w:rFonts w:ascii="黑体" w:eastAsia="黑体" w:hAnsi="黑体" w:cs="黑体"/>
          <w:sz w:val="32"/>
          <w:szCs w:val="32"/>
        </w:rPr>
      </w:pPr>
      <w:r>
        <w:rPr>
          <w:rFonts w:ascii="黑体" w:eastAsia="黑体" w:hAnsi="黑体" w:cs="黑体" w:hint="eastAsia"/>
          <w:sz w:val="32"/>
          <w:szCs w:val="32"/>
        </w:rPr>
        <w:t>五、其他规定</w:t>
      </w:r>
    </w:p>
    <w:p w:rsidR="00A23732" w:rsidRDefault="00A23732" w:rsidP="00FC62BF">
      <w:pPr>
        <w:pStyle w:val="BodyTextIndent"/>
        <w:adjustRightInd w:val="0"/>
        <w:snapToGrid w:val="0"/>
        <w:spacing w:line="360" w:lineRule="auto"/>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各教学学院应根据人才培养方案及总体教学任务，在学校确定的额定教学工作量标准基础上，合理确定本学院教师年度教学工作量标准，作为核发绩效工资的重要依据；教师应积极承担学院安排的教学任务。</w:t>
      </w:r>
    </w:p>
    <w:p w:rsidR="00A23732" w:rsidRDefault="00A23732" w:rsidP="00FC62BF">
      <w:pPr>
        <w:adjustRightInd w:val="0"/>
        <w:snapToGrid w:val="0"/>
        <w:spacing w:line="360" w:lineRule="auto"/>
        <w:ind w:firstLineChars="200" w:firstLine="3168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（二）各教学学院应根据学校教学、科研工作量管理办法及本办法，结合实际制定本学院绩效工资考核发放方案，经学院二级教代会讨论通过，报纪委（监察处）、组织人事部、财务处备案后执行。</w:t>
      </w:r>
    </w:p>
    <w:p w:rsidR="00A23732" w:rsidRDefault="00A23732" w:rsidP="00FC62BF">
      <w:pPr>
        <w:adjustRightInd w:val="0"/>
        <w:snapToGrid w:val="0"/>
        <w:spacing w:line="360" w:lineRule="auto"/>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（三）本办法自印发之日起实施，由组织人事部负责解释。原有相关规定与本办法不一致的，以本办法为准。</w:t>
      </w:r>
    </w:p>
    <w:p w:rsidR="00A23732" w:rsidRDefault="00A23732" w:rsidP="00FC62BF">
      <w:pPr>
        <w:snapToGrid w:val="0"/>
        <w:spacing w:line="300" w:lineRule="auto"/>
        <w:ind w:firstLineChars="200" w:firstLine="31680"/>
        <w:rPr>
          <w:rFonts w:ascii="仿宋_GB2312" w:eastAsia="仿宋_GB2312" w:hAnsi="仿宋_GB2312" w:cs="仿宋_GB2312"/>
          <w:color w:val="000000"/>
          <w:sz w:val="28"/>
          <w:szCs w:val="28"/>
        </w:rPr>
      </w:pPr>
    </w:p>
    <w:p w:rsidR="00A23732" w:rsidRDefault="00A23732" w:rsidP="00FC62BF">
      <w:pPr>
        <w:snapToGrid w:val="0"/>
        <w:spacing w:line="300" w:lineRule="auto"/>
        <w:ind w:firstLineChars="200" w:firstLine="31680"/>
        <w:rPr>
          <w:rFonts w:ascii="仿宋_GB2312" w:eastAsia="仿宋_GB2312" w:hAnsi="仿宋_GB2312" w:cs="仿宋_GB2312"/>
          <w:color w:val="000000"/>
          <w:sz w:val="28"/>
          <w:szCs w:val="28"/>
        </w:rPr>
      </w:pPr>
    </w:p>
    <w:p w:rsidR="00A23732" w:rsidRDefault="00A23732" w:rsidP="00FC62BF">
      <w:pPr>
        <w:snapToGrid w:val="0"/>
        <w:spacing w:line="300" w:lineRule="auto"/>
        <w:ind w:firstLineChars="200" w:firstLine="31680"/>
        <w:rPr>
          <w:rFonts w:ascii="仿宋_GB2312" w:eastAsia="仿宋_GB2312" w:hAnsi="仿宋_GB2312" w:cs="仿宋_GB2312"/>
          <w:color w:val="000000"/>
          <w:sz w:val="28"/>
          <w:szCs w:val="28"/>
        </w:rPr>
      </w:pPr>
    </w:p>
    <w:p w:rsidR="00A23732" w:rsidRDefault="00A23732" w:rsidP="00FC62BF">
      <w:pPr>
        <w:snapToGrid w:val="0"/>
        <w:spacing w:line="300" w:lineRule="auto"/>
        <w:ind w:firstLineChars="200" w:firstLine="31680"/>
        <w:rPr>
          <w:rFonts w:ascii="仿宋_GB2312" w:eastAsia="仿宋_GB2312" w:hAnsi="仿宋_GB2312" w:cs="仿宋_GB2312"/>
          <w:color w:val="000000"/>
          <w:sz w:val="28"/>
          <w:szCs w:val="28"/>
        </w:rPr>
      </w:pPr>
    </w:p>
    <w:p w:rsidR="00A23732" w:rsidRDefault="00A23732" w:rsidP="00FC62BF">
      <w:pPr>
        <w:snapToGrid w:val="0"/>
        <w:spacing w:line="300" w:lineRule="auto"/>
        <w:ind w:firstLineChars="200" w:firstLine="31680"/>
        <w:rPr>
          <w:rFonts w:ascii="仿宋_GB2312" w:eastAsia="仿宋_GB2312" w:hAnsi="仿宋_GB2312" w:cs="仿宋_GB2312"/>
          <w:color w:val="000000"/>
          <w:sz w:val="28"/>
          <w:szCs w:val="28"/>
        </w:rPr>
      </w:pPr>
    </w:p>
    <w:p w:rsidR="00A23732" w:rsidRDefault="00A23732">
      <w:pPr>
        <w:widowControl/>
        <w:jc w:val="left"/>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bCs/>
          <w:sz w:val="36"/>
          <w:szCs w:val="36"/>
        </w:rPr>
        <w:br w:type="page"/>
      </w:r>
    </w:p>
    <w:p w:rsidR="00A23732" w:rsidRDefault="00A23732">
      <w:pPr>
        <w:snapToGrid w:val="0"/>
        <w:spacing w:line="300" w:lineRule="auto"/>
        <w:jc w:val="center"/>
        <w:rPr>
          <w:rFonts w:ascii="方正小标宋简体" w:eastAsia="方正小标宋简体" w:hAnsi="方正小标宋简体" w:cs="方正小标宋简体"/>
          <w:bCs/>
          <w:sz w:val="36"/>
          <w:szCs w:val="36"/>
        </w:rPr>
      </w:pPr>
    </w:p>
    <w:p w:rsidR="00A23732" w:rsidRDefault="00A23732">
      <w:pPr>
        <w:snapToGrid w:val="0"/>
        <w:spacing w:line="30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湖北第二师范学院教学工作量核算管理办法</w:t>
      </w:r>
      <w:r>
        <w:rPr>
          <w:rFonts w:ascii="方正小标宋简体" w:eastAsia="方正小标宋简体" w:hAnsi="方正小标宋简体" w:cs="方正小标宋简体"/>
          <w:bCs/>
          <w:sz w:val="36"/>
          <w:szCs w:val="36"/>
        </w:rPr>
        <w:t>(</w:t>
      </w:r>
      <w:r>
        <w:rPr>
          <w:rFonts w:ascii="方正小标宋简体" w:eastAsia="方正小标宋简体" w:hAnsi="方正小标宋简体" w:cs="方正小标宋简体" w:hint="eastAsia"/>
          <w:bCs/>
          <w:sz w:val="36"/>
          <w:szCs w:val="36"/>
        </w:rPr>
        <w:t>试行）</w:t>
      </w:r>
    </w:p>
    <w:p w:rsidR="00A23732" w:rsidRDefault="00A23732">
      <w:pPr>
        <w:jc w:val="center"/>
        <w:rPr>
          <w:rFonts w:ascii="宋体"/>
          <w:b/>
          <w:sz w:val="36"/>
          <w:szCs w:val="36"/>
        </w:rPr>
      </w:pP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进一步深化教育教学改革，强化教学中心地位，充分调动广大教师教学积极性和工作热情，切实保障教学任务的完成，提高教学质量和办学效益，依据《中华人民共和国高等教育法》，结合教师岗位设置和教学工作实际，制订本办法。</w:t>
      </w:r>
    </w:p>
    <w:p w:rsidR="00A23732" w:rsidRDefault="00A23732" w:rsidP="00FC62BF">
      <w:pPr>
        <w:widowControl/>
        <w:adjustRightInd w:val="0"/>
        <w:snapToGrid w:val="0"/>
        <w:spacing w:line="360" w:lineRule="auto"/>
        <w:ind w:firstLineChars="196" w:firstLine="31680"/>
        <w:jc w:val="left"/>
        <w:rPr>
          <w:rFonts w:ascii="仿宋_GB2312" w:eastAsia="仿宋_GB2312" w:hAnsi="仿宋_GB2312" w:cs="仿宋_GB2312"/>
          <w:kern w:val="0"/>
          <w:sz w:val="32"/>
          <w:szCs w:val="32"/>
        </w:rPr>
      </w:pPr>
      <w:r>
        <w:rPr>
          <w:rFonts w:ascii="仿宋_GB2312" w:eastAsia="仿宋_GB2312" w:hAnsi="仿宋_GB2312" w:cs="仿宋_GB2312" w:hint="eastAsia"/>
          <w:b/>
          <w:sz w:val="32"/>
          <w:szCs w:val="32"/>
        </w:rPr>
        <w:t>一、</w:t>
      </w:r>
      <w:r>
        <w:rPr>
          <w:rFonts w:ascii="仿宋_GB2312" w:eastAsia="仿宋_GB2312" w:hAnsi="仿宋_GB2312" w:cs="仿宋_GB2312" w:hint="eastAsia"/>
          <w:kern w:val="0"/>
          <w:sz w:val="32"/>
          <w:szCs w:val="32"/>
        </w:rPr>
        <w:t>本办法所称教学工作量是指教师承担全日制在校生培养方案中各项教学环节的教学工作</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以学时计算</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所获得的工作量，主要包括教师从事课程理论教学工作量、各类实践教学活动（实验教学、指导毕业论文</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设计</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、指导课程设计、实习实训、各类竞赛活动等）工作量。已单独支付报酬的其他教学活动不再计入。</w:t>
      </w:r>
    </w:p>
    <w:p w:rsidR="00A23732" w:rsidRDefault="00A23732" w:rsidP="00FC62BF">
      <w:pPr>
        <w:adjustRightInd w:val="0"/>
        <w:snapToGrid w:val="0"/>
        <w:spacing w:line="288" w:lineRule="auto"/>
        <w:ind w:firstLineChars="200" w:firstLine="31680"/>
        <w:rPr>
          <w:rFonts w:ascii="黑体" w:eastAsia="黑体" w:hAnsi="黑体" w:cs="黑体"/>
          <w:sz w:val="32"/>
          <w:szCs w:val="32"/>
        </w:rPr>
      </w:pPr>
      <w:r>
        <w:rPr>
          <w:rFonts w:ascii="黑体" w:eastAsia="黑体" w:hAnsi="黑体" w:cs="黑体" w:hint="eastAsia"/>
          <w:b/>
          <w:sz w:val="32"/>
          <w:szCs w:val="32"/>
        </w:rPr>
        <w:t>二、</w:t>
      </w:r>
      <w:r>
        <w:rPr>
          <w:rFonts w:ascii="黑体" w:eastAsia="黑体" w:hAnsi="黑体" w:cs="黑体" w:hint="eastAsia"/>
          <w:sz w:val="32"/>
          <w:szCs w:val="32"/>
        </w:rPr>
        <w:t>教师教学工作量</w:t>
      </w:r>
    </w:p>
    <w:p w:rsidR="00A23732" w:rsidRDefault="00A23732" w:rsidP="00FC62BF">
      <w:pPr>
        <w:adjustRightInd w:val="0"/>
        <w:snapToGrid w:val="0"/>
        <w:spacing w:line="288" w:lineRule="auto"/>
        <w:ind w:firstLineChars="25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在编在岗教师各级职称每学年教学工作量标准一览表</w:t>
      </w:r>
    </w:p>
    <w:tbl>
      <w:tblPr>
        <w:tblW w:w="7519" w:type="dxa"/>
        <w:jc w:val="center"/>
        <w:tblLayout w:type="fixed"/>
        <w:tblLook w:val="00A0"/>
      </w:tblPr>
      <w:tblGrid>
        <w:gridCol w:w="2056"/>
        <w:gridCol w:w="1565"/>
        <w:gridCol w:w="1913"/>
        <w:gridCol w:w="1985"/>
      </w:tblGrid>
      <w:tr w:rsidR="00A23732">
        <w:trPr>
          <w:trHeight w:val="566"/>
          <w:jc w:val="center"/>
        </w:trPr>
        <w:tc>
          <w:tcPr>
            <w:tcW w:w="3621" w:type="dxa"/>
            <w:gridSpan w:val="2"/>
            <w:tcBorders>
              <w:top w:val="single" w:sz="4" w:space="0" w:color="auto"/>
              <w:left w:val="single" w:sz="4" w:space="0" w:color="auto"/>
              <w:bottom w:val="nil"/>
              <w:right w:val="single" w:sz="4" w:space="0" w:color="000000"/>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1913" w:type="dxa"/>
            <w:tcBorders>
              <w:top w:val="single" w:sz="4" w:space="0" w:color="auto"/>
              <w:left w:val="nil"/>
              <w:bottom w:val="nil"/>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额定教学工作量（折算学时）</w:t>
            </w:r>
          </w:p>
        </w:tc>
        <w:tc>
          <w:tcPr>
            <w:tcW w:w="1985" w:type="dxa"/>
            <w:tcBorders>
              <w:top w:val="single" w:sz="4" w:space="0" w:color="auto"/>
              <w:left w:val="nil"/>
              <w:bottom w:val="nil"/>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教学工作量上限（折算学时）</w:t>
            </w:r>
          </w:p>
        </w:tc>
      </w:tr>
      <w:tr w:rsidR="00A23732">
        <w:trPr>
          <w:trHeight w:val="422"/>
          <w:jc w:val="center"/>
        </w:trPr>
        <w:tc>
          <w:tcPr>
            <w:tcW w:w="2056" w:type="dxa"/>
            <w:vMerge w:val="restart"/>
            <w:tcBorders>
              <w:top w:val="single" w:sz="4" w:space="0" w:color="auto"/>
              <w:left w:val="single" w:sz="4" w:space="0" w:color="auto"/>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教授</w:t>
            </w:r>
          </w:p>
        </w:tc>
        <w:tc>
          <w:tcPr>
            <w:tcW w:w="1565" w:type="dxa"/>
            <w:tcBorders>
              <w:top w:val="single" w:sz="4" w:space="0" w:color="auto"/>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kern w:val="0"/>
                <w:sz w:val="24"/>
              </w:rPr>
              <w:t>2</w:t>
            </w:r>
            <w:r>
              <w:rPr>
                <w:rFonts w:ascii="仿宋_GB2312" w:eastAsia="仿宋_GB2312" w:hAnsi="仿宋_GB2312" w:cs="仿宋_GB2312" w:hint="eastAsia"/>
                <w:kern w:val="0"/>
                <w:sz w:val="24"/>
              </w:rPr>
              <w:t>级</w:t>
            </w:r>
          </w:p>
        </w:tc>
        <w:tc>
          <w:tcPr>
            <w:tcW w:w="1913" w:type="dxa"/>
            <w:tcBorders>
              <w:top w:val="single" w:sz="4" w:space="0" w:color="auto"/>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kern w:val="0"/>
                <w:sz w:val="24"/>
              </w:rPr>
              <w:t>200</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kern w:val="0"/>
                <w:sz w:val="24"/>
              </w:rPr>
              <w:t>560</w:t>
            </w:r>
          </w:p>
        </w:tc>
      </w:tr>
      <w:tr w:rsidR="00A23732">
        <w:trPr>
          <w:trHeight w:val="385"/>
          <w:jc w:val="center"/>
        </w:trPr>
        <w:tc>
          <w:tcPr>
            <w:tcW w:w="2056" w:type="dxa"/>
            <w:vMerge/>
            <w:tcBorders>
              <w:top w:val="single" w:sz="4" w:space="0" w:color="auto"/>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kern w:val="0"/>
                <w:sz w:val="24"/>
              </w:rPr>
            </w:pPr>
          </w:p>
        </w:tc>
        <w:tc>
          <w:tcPr>
            <w:tcW w:w="1565" w:type="dxa"/>
            <w:tcBorders>
              <w:top w:val="nil"/>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w:t>
            </w:r>
            <w:r>
              <w:rPr>
                <w:rFonts w:ascii="仿宋_GB2312" w:eastAsia="仿宋_GB2312" w:hAnsi="仿宋_GB2312" w:cs="仿宋_GB2312" w:hint="eastAsia"/>
                <w:color w:val="000000"/>
                <w:kern w:val="0"/>
                <w:sz w:val="24"/>
              </w:rPr>
              <w:t>级</w:t>
            </w:r>
          </w:p>
        </w:tc>
        <w:tc>
          <w:tcPr>
            <w:tcW w:w="1913" w:type="dxa"/>
            <w:tcBorders>
              <w:top w:val="nil"/>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kern w:val="0"/>
                <w:sz w:val="24"/>
              </w:rPr>
              <w:t>240</w:t>
            </w:r>
          </w:p>
        </w:tc>
        <w:tc>
          <w:tcPr>
            <w:tcW w:w="1985" w:type="dxa"/>
            <w:vMerge/>
            <w:tcBorders>
              <w:top w:val="single" w:sz="4" w:space="0" w:color="auto"/>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kern w:val="0"/>
                <w:sz w:val="24"/>
              </w:rPr>
            </w:pPr>
          </w:p>
        </w:tc>
      </w:tr>
      <w:tr w:rsidR="00A23732">
        <w:trPr>
          <w:trHeight w:val="249"/>
          <w:jc w:val="center"/>
        </w:trPr>
        <w:tc>
          <w:tcPr>
            <w:tcW w:w="2056" w:type="dxa"/>
            <w:vMerge/>
            <w:tcBorders>
              <w:top w:val="single" w:sz="4" w:space="0" w:color="auto"/>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kern w:val="0"/>
                <w:sz w:val="24"/>
              </w:rPr>
            </w:pPr>
          </w:p>
        </w:tc>
        <w:tc>
          <w:tcPr>
            <w:tcW w:w="1565" w:type="dxa"/>
            <w:tcBorders>
              <w:top w:val="nil"/>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4</w:t>
            </w:r>
            <w:r>
              <w:rPr>
                <w:rFonts w:ascii="仿宋_GB2312" w:eastAsia="仿宋_GB2312" w:hAnsi="仿宋_GB2312" w:cs="仿宋_GB2312" w:hint="eastAsia"/>
                <w:color w:val="000000"/>
                <w:kern w:val="0"/>
                <w:sz w:val="24"/>
              </w:rPr>
              <w:t>级</w:t>
            </w:r>
          </w:p>
        </w:tc>
        <w:tc>
          <w:tcPr>
            <w:tcW w:w="1913" w:type="dxa"/>
            <w:tcBorders>
              <w:top w:val="nil"/>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kern w:val="0"/>
                <w:sz w:val="24"/>
              </w:rPr>
              <w:t>280</w:t>
            </w:r>
          </w:p>
        </w:tc>
        <w:tc>
          <w:tcPr>
            <w:tcW w:w="1985" w:type="dxa"/>
            <w:vMerge/>
            <w:tcBorders>
              <w:top w:val="single" w:sz="4" w:space="0" w:color="auto"/>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kern w:val="0"/>
                <w:sz w:val="24"/>
              </w:rPr>
            </w:pPr>
          </w:p>
        </w:tc>
      </w:tr>
      <w:tr w:rsidR="00A23732">
        <w:trPr>
          <w:trHeight w:val="183"/>
          <w:jc w:val="center"/>
        </w:trPr>
        <w:tc>
          <w:tcPr>
            <w:tcW w:w="2056" w:type="dxa"/>
            <w:vMerge w:val="restart"/>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副教授</w:t>
            </w:r>
          </w:p>
        </w:tc>
        <w:tc>
          <w:tcPr>
            <w:tcW w:w="1565" w:type="dxa"/>
            <w:tcBorders>
              <w:top w:val="nil"/>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5</w:t>
            </w:r>
            <w:r>
              <w:rPr>
                <w:rFonts w:ascii="仿宋_GB2312" w:eastAsia="仿宋_GB2312" w:hAnsi="仿宋_GB2312" w:cs="仿宋_GB2312" w:hint="eastAsia"/>
                <w:color w:val="000000"/>
                <w:kern w:val="0"/>
                <w:sz w:val="24"/>
              </w:rPr>
              <w:t>级</w:t>
            </w:r>
          </w:p>
        </w:tc>
        <w:tc>
          <w:tcPr>
            <w:tcW w:w="1913" w:type="dxa"/>
            <w:vMerge w:val="restart"/>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340</w:t>
            </w:r>
          </w:p>
        </w:tc>
        <w:tc>
          <w:tcPr>
            <w:tcW w:w="1985" w:type="dxa"/>
            <w:vMerge w:val="restart"/>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720</w:t>
            </w:r>
          </w:p>
        </w:tc>
      </w:tr>
      <w:tr w:rsidR="00A23732">
        <w:trPr>
          <w:trHeight w:val="387"/>
          <w:jc w:val="center"/>
        </w:trPr>
        <w:tc>
          <w:tcPr>
            <w:tcW w:w="2056"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kern w:val="0"/>
                <w:sz w:val="24"/>
              </w:rPr>
            </w:pPr>
          </w:p>
        </w:tc>
        <w:tc>
          <w:tcPr>
            <w:tcW w:w="1565" w:type="dxa"/>
            <w:tcBorders>
              <w:top w:val="nil"/>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6</w:t>
            </w:r>
            <w:r>
              <w:rPr>
                <w:rFonts w:ascii="仿宋_GB2312" w:eastAsia="仿宋_GB2312" w:hAnsi="仿宋_GB2312" w:cs="仿宋_GB2312" w:hint="eastAsia"/>
                <w:color w:val="000000"/>
                <w:kern w:val="0"/>
                <w:sz w:val="24"/>
              </w:rPr>
              <w:t>级</w:t>
            </w:r>
          </w:p>
        </w:tc>
        <w:tc>
          <w:tcPr>
            <w:tcW w:w="1913"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color w:val="000000"/>
                <w:kern w:val="0"/>
                <w:sz w:val="24"/>
              </w:rPr>
            </w:pPr>
          </w:p>
        </w:tc>
        <w:tc>
          <w:tcPr>
            <w:tcW w:w="1985"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color w:val="000000"/>
                <w:kern w:val="0"/>
                <w:sz w:val="24"/>
              </w:rPr>
            </w:pPr>
          </w:p>
        </w:tc>
      </w:tr>
      <w:tr w:rsidR="00A23732">
        <w:trPr>
          <w:trHeight w:val="279"/>
          <w:jc w:val="center"/>
        </w:trPr>
        <w:tc>
          <w:tcPr>
            <w:tcW w:w="2056"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kern w:val="0"/>
                <w:sz w:val="24"/>
              </w:rPr>
            </w:pPr>
          </w:p>
        </w:tc>
        <w:tc>
          <w:tcPr>
            <w:tcW w:w="1565" w:type="dxa"/>
            <w:tcBorders>
              <w:top w:val="nil"/>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w:t>
            </w:r>
            <w:r>
              <w:rPr>
                <w:rFonts w:ascii="仿宋_GB2312" w:eastAsia="仿宋_GB2312" w:hAnsi="仿宋_GB2312" w:cs="仿宋_GB2312" w:hint="eastAsia"/>
                <w:color w:val="000000"/>
                <w:kern w:val="0"/>
                <w:sz w:val="24"/>
              </w:rPr>
              <w:t>级</w:t>
            </w:r>
          </w:p>
        </w:tc>
        <w:tc>
          <w:tcPr>
            <w:tcW w:w="1913"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color w:val="000000"/>
                <w:kern w:val="0"/>
                <w:sz w:val="24"/>
              </w:rPr>
            </w:pPr>
          </w:p>
        </w:tc>
        <w:tc>
          <w:tcPr>
            <w:tcW w:w="1985"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color w:val="000000"/>
                <w:kern w:val="0"/>
                <w:sz w:val="24"/>
              </w:rPr>
            </w:pPr>
          </w:p>
        </w:tc>
      </w:tr>
      <w:tr w:rsidR="00A23732">
        <w:trPr>
          <w:trHeight w:val="327"/>
          <w:jc w:val="center"/>
        </w:trPr>
        <w:tc>
          <w:tcPr>
            <w:tcW w:w="2056" w:type="dxa"/>
            <w:vMerge w:val="restart"/>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讲师</w:t>
            </w:r>
          </w:p>
        </w:tc>
        <w:tc>
          <w:tcPr>
            <w:tcW w:w="1565" w:type="dxa"/>
            <w:tcBorders>
              <w:top w:val="nil"/>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8</w:t>
            </w:r>
            <w:r>
              <w:rPr>
                <w:rFonts w:ascii="仿宋_GB2312" w:eastAsia="仿宋_GB2312" w:hAnsi="仿宋_GB2312" w:cs="仿宋_GB2312" w:hint="eastAsia"/>
                <w:color w:val="000000"/>
                <w:kern w:val="0"/>
                <w:sz w:val="24"/>
              </w:rPr>
              <w:t>级</w:t>
            </w:r>
          </w:p>
        </w:tc>
        <w:tc>
          <w:tcPr>
            <w:tcW w:w="1913" w:type="dxa"/>
            <w:vMerge w:val="restart"/>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340</w:t>
            </w:r>
          </w:p>
        </w:tc>
        <w:tc>
          <w:tcPr>
            <w:tcW w:w="1985" w:type="dxa"/>
            <w:vMerge w:val="restart"/>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720</w:t>
            </w:r>
          </w:p>
        </w:tc>
      </w:tr>
      <w:tr w:rsidR="00A23732">
        <w:trPr>
          <w:trHeight w:val="375"/>
          <w:jc w:val="center"/>
        </w:trPr>
        <w:tc>
          <w:tcPr>
            <w:tcW w:w="2056"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kern w:val="0"/>
                <w:sz w:val="24"/>
              </w:rPr>
            </w:pPr>
          </w:p>
        </w:tc>
        <w:tc>
          <w:tcPr>
            <w:tcW w:w="1565" w:type="dxa"/>
            <w:tcBorders>
              <w:top w:val="nil"/>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9</w:t>
            </w:r>
            <w:r>
              <w:rPr>
                <w:rFonts w:ascii="仿宋_GB2312" w:eastAsia="仿宋_GB2312" w:hAnsi="仿宋_GB2312" w:cs="仿宋_GB2312" w:hint="eastAsia"/>
                <w:color w:val="000000"/>
                <w:kern w:val="0"/>
                <w:sz w:val="24"/>
              </w:rPr>
              <w:t>级</w:t>
            </w:r>
          </w:p>
        </w:tc>
        <w:tc>
          <w:tcPr>
            <w:tcW w:w="1913"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color w:val="000000"/>
                <w:kern w:val="0"/>
                <w:sz w:val="24"/>
              </w:rPr>
            </w:pPr>
          </w:p>
        </w:tc>
        <w:tc>
          <w:tcPr>
            <w:tcW w:w="1985"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color w:val="000000"/>
                <w:kern w:val="0"/>
                <w:sz w:val="24"/>
              </w:rPr>
            </w:pPr>
          </w:p>
        </w:tc>
      </w:tr>
      <w:tr w:rsidR="00A23732">
        <w:trPr>
          <w:trHeight w:val="422"/>
          <w:jc w:val="center"/>
        </w:trPr>
        <w:tc>
          <w:tcPr>
            <w:tcW w:w="2056"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kern w:val="0"/>
                <w:sz w:val="24"/>
              </w:rPr>
            </w:pPr>
          </w:p>
        </w:tc>
        <w:tc>
          <w:tcPr>
            <w:tcW w:w="1565" w:type="dxa"/>
            <w:tcBorders>
              <w:top w:val="nil"/>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10</w:t>
            </w:r>
            <w:r>
              <w:rPr>
                <w:rFonts w:ascii="仿宋_GB2312" w:eastAsia="仿宋_GB2312" w:hAnsi="仿宋_GB2312" w:cs="仿宋_GB2312" w:hint="eastAsia"/>
                <w:color w:val="000000"/>
                <w:kern w:val="0"/>
                <w:sz w:val="24"/>
              </w:rPr>
              <w:t>级</w:t>
            </w:r>
          </w:p>
        </w:tc>
        <w:tc>
          <w:tcPr>
            <w:tcW w:w="1913"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color w:val="000000"/>
                <w:kern w:val="0"/>
                <w:sz w:val="24"/>
              </w:rPr>
            </w:pPr>
          </w:p>
        </w:tc>
        <w:tc>
          <w:tcPr>
            <w:tcW w:w="1985" w:type="dxa"/>
            <w:vMerge/>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left"/>
              <w:rPr>
                <w:rFonts w:ascii="仿宋_GB2312" w:eastAsia="仿宋_GB2312" w:hAnsi="仿宋_GB2312" w:cs="仿宋_GB2312"/>
                <w:color w:val="000000"/>
                <w:kern w:val="0"/>
                <w:sz w:val="24"/>
              </w:rPr>
            </w:pPr>
          </w:p>
        </w:tc>
      </w:tr>
      <w:tr w:rsidR="00A23732">
        <w:trPr>
          <w:trHeight w:val="273"/>
          <w:jc w:val="center"/>
        </w:trPr>
        <w:tc>
          <w:tcPr>
            <w:tcW w:w="2056" w:type="dxa"/>
            <w:vMerge w:val="restart"/>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助教</w:t>
            </w:r>
          </w:p>
        </w:tc>
        <w:tc>
          <w:tcPr>
            <w:tcW w:w="1565" w:type="dxa"/>
            <w:tcBorders>
              <w:top w:val="nil"/>
              <w:left w:val="nil"/>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11</w:t>
            </w:r>
            <w:r>
              <w:rPr>
                <w:rFonts w:ascii="仿宋_GB2312" w:eastAsia="仿宋_GB2312" w:hAnsi="仿宋_GB2312" w:cs="仿宋_GB2312" w:hint="eastAsia"/>
                <w:color w:val="000000"/>
                <w:kern w:val="0"/>
                <w:sz w:val="24"/>
              </w:rPr>
              <w:t>级</w:t>
            </w:r>
          </w:p>
        </w:tc>
        <w:tc>
          <w:tcPr>
            <w:tcW w:w="1913" w:type="dxa"/>
            <w:vMerge w:val="restart"/>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340</w:t>
            </w:r>
          </w:p>
        </w:tc>
        <w:tc>
          <w:tcPr>
            <w:tcW w:w="1985" w:type="dxa"/>
            <w:vMerge w:val="restart"/>
            <w:tcBorders>
              <w:top w:val="nil"/>
              <w:left w:val="single" w:sz="4" w:space="0" w:color="auto"/>
              <w:bottom w:val="single" w:sz="4" w:space="0" w:color="auto"/>
              <w:right w:val="single" w:sz="4" w:space="0" w:color="auto"/>
            </w:tcBorders>
            <w:vAlign w:val="center"/>
          </w:tcPr>
          <w:p w:rsidR="00A23732" w:rsidRDefault="00A23732">
            <w:pPr>
              <w:widowControl/>
              <w:adjustRightInd w:val="0"/>
              <w:snapToGrid w:val="0"/>
              <w:jc w:val="center"/>
              <w:rPr>
                <w:rFonts w:ascii="仿宋_GB2312" w:eastAsia="仿宋_GB2312" w:hAnsi="仿宋_GB2312" w:cs="仿宋_GB2312"/>
                <w:color w:val="000000"/>
                <w:kern w:val="0"/>
                <w:sz w:val="24"/>
              </w:rPr>
            </w:pPr>
            <w:r>
              <w:rPr>
                <w:rFonts w:ascii="仿宋_GB2312" w:eastAsia="仿宋_GB2312" w:hAnsi="仿宋_GB2312" w:cs="仿宋_GB2312"/>
                <w:color w:val="000000"/>
                <w:kern w:val="0"/>
                <w:sz w:val="24"/>
              </w:rPr>
              <w:t>720</w:t>
            </w:r>
          </w:p>
        </w:tc>
      </w:tr>
      <w:tr w:rsidR="00A23732">
        <w:trPr>
          <w:trHeight w:val="274"/>
          <w:jc w:val="center"/>
        </w:trPr>
        <w:tc>
          <w:tcPr>
            <w:tcW w:w="2056" w:type="dxa"/>
            <w:vMerge/>
            <w:tcBorders>
              <w:top w:val="nil"/>
              <w:left w:val="single" w:sz="4" w:space="0" w:color="auto"/>
              <w:bottom w:val="single" w:sz="4" w:space="0" w:color="auto"/>
              <w:right w:val="single" w:sz="4" w:space="0" w:color="auto"/>
            </w:tcBorders>
            <w:vAlign w:val="center"/>
          </w:tcPr>
          <w:p w:rsidR="00A23732" w:rsidRDefault="00A23732">
            <w:pPr>
              <w:widowControl/>
              <w:spacing w:line="440" w:lineRule="exact"/>
              <w:jc w:val="left"/>
              <w:rPr>
                <w:rFonts w:ascii="仿宋_GB2312" w:eastAsia="仿宋_GB2312" w:hAnsi="仿宋_GB2312" w:cs="仿宋_GB2312"/>
                <w:kern w:val="0"/>
                <w:sz w:val="28"/>
                <w:szCs w:val="28"/>
              </w:rPr>
            </w:pPr>
          </w:p>
        </w:tc>
        <w:tc>
          <w:tcPr>
            <w:tcW w:w="1565" w:type="dxa"/>
            <w:tcBorders>
              <w:top w:val="nil"/>
              <w:left w:val="nil"/>
              <w:bottom w:val="single" w:sz="4" w:space="0" w:color="auto"/>
              <w:right w:val="single" w:sz="4" w:space="0" w:color="auto"/>
            </w:tcBorders>
            <w:vAlign w:val="center"/>
          </w:tcPr>
          <w:p w:rsidR="00A23732" w:rsidRDefault="00A23732">
            <w:pPr>
              <w:widowControl/>
              <w:spacing w:line="440" w:lineRule="exact"/>
              <w:jc w:val="center"/>
              <w:rPr>
                <w:rFonts w:ascii="仿宋_GB2312" w:eastAsia="仿宋_GB2312" w:hAnsi="仿宋_GB2312" w:cs="仿宋_GB2312"/>
                <w:color w:val="000000"/>
                <w:kern w:val="0"/>
                <w:sz w:val="28"/>
                <w:szCs w:val="28"/>
              </w:rPr>
            </w:pPr>
            <w:r>
              <w:rPr>
                <w:rFonts w:ascii="仿宋_GB2312" w:eastAsia="仿宋_GB2312" w:hAnsi="仿宋_GB2312" w:cs="仿宋_GB2312"/>
                <w:color w:val="000000"/>
                <w:kern w:val="0"/>
                <w:sz w:val="28"/>
                <w:szCs w:val="28"/>
              </w:rPr>
              <w:t>12</w:t>
            </w:r>
            <w:r>
              <w:rPr>
                <w:rFonts w:ascii="仿宋_GB2312" w:eastAsia="仿宋_GB2312" w:hAnsi="仿宋_GB2312" w:cs="仿宋_GB2312" w:hint="eastAsia"/>
                <w:color w:val="000000"/>
                <w:kern w:val="0"/>
                <w:sz w:val="28"/>
                <w:szCs w:val="28"/>
              </w:rPr>
              <w:t>级</w:t>
            </w:r>
          </w:p>
        </w:tc>
        <w:tc>
          <w:tcPr>
            <w:tcW w:w="1913" w:type="dxa"/>
            <w:vMerge/>
            <w:tcBorders>
              <w:top w:val="nil"/>
              <w:left w:val="single" w:sz="4" w:space="0" w:color="auto"/>
              <w:bottom w:val="single" w:sz="4" w:space="0" w:color="auto"/>
              <w:right w:val="single" w:sz="4" w:space="0" w:color="auto"/>
            </w:tcBorders>
            <w:vAlign w:val="center"/>
          </w:tcPr>
          <w:p w:rsidR="00A23732" w:rsidRDefault="00A23732">
            <w:pPr>
              <w:widowControl/>
              <w:spacing w:line="440" w:lineRule="exact"/>
              <w:jc w:val="left"/>
              <w:rPr>
                <w:rFonts w:ascii="仿宋_GB2312" w:eastAsia="仿宋_GB2312" w:hAnsi="仿宋_GB2312" w:cs="仿宋_GB2312"/>
                <w:color w:val="000000"/>
                <w:kern w:val="0"/>
                <w:sz w:val="28"/>
                <w:szCs w:val="28"/>
              </w:rPr>
            </w:pPr>
          </w:p>
        </w:tc>
        <w:tc>
          <w:tcPr>
            <w:tcW w:w="1985" w:type="dxa"/>
            <w:vMerge/>
            <w:tcBorders>
              <w:top w:val="nil"/>
              <w:left w:val="single" w:sz="4" w:space="0" w:color="auto"/>
              <w:bottom w:val="single" w:sz="4" w:space="0" w:color="auto"/>
              <w:right w:val="single" w:sz="4" w:space="0" w:color="auto"/>
            </w:tcBorders>
            <w:vAlign w:val="center"/>
          </w:tcPr>
          <w:p w:rsidR="00A23732" w:rsidRDefault="00A23732">
            <w:pPr>
              <w:widowControl/>
              <w:spacing w:line="440" w:lineRule="exact"/>
              <w:jc w:val="left"/>
              <w:rPr>
                <w:rFonts w:ascii="仿宋_GB2312" w:eastAsia="仿宋_GB2312" w:hAnsi="仿宋_GB2312" w:cs="仿宋_GB2312"/>
                <w:color w:val="000000"/>
                <w:kern w:val="0"/>
                <w:sz w:val="28"/>
                <w:szCs w:val="28"/>
              </w:rPr>
            </w:pPr>
          </w:p>
        </w:tc>
      </w:tr>
    </w:tbl>
    <w:p w:rsidR="00A23732" w:rsidRDefault="00A23732" w:rsidP="00A23732">
      <w:pPr>
        <w:adjustRightInd w:val="0"/>
        <w:snapToGrid w:val="0"/>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p>
    <w:p w:rsidR="00A23732" w:rsidRDefault="00A23732" w:rsidP="00FC62BF">
      <w:pPr>
        <w:numPr>
          <w:ilvl w:val="0"/>
          <w:numId w:val="4"/>
        </w:num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当年退休教师按实际工作时间计算基本工作量；</w:t>
      </w:r>
    </w:p>
    <w:p w:rsidR="00A23732" w:rsidRDefault="00A23732" w:rsidP="00FC62BF">
      <w:pPr>
        <w:numPr>
          <w:ilvl w:val="0"/>
          <w:numId w:val="4"/>
        </w:num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双肩挑岗位、行政岗位具备任教资格的教师每周课时不得超过</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学时；</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实际学时指以人才培养方案为依据实际执行的学时；折算学时指实际学时按折算标准折算后的学时。</w:t>
      </w:r>
    </w:p>
    <w:p w:rsidR="00A23732" w:rsidRDefault="00A23732" w:rsidP="00FC62BF">
      <w:pPr>
        <w:adjustRightInd w:val="0"/>
        <w:snapToGrid w:val="0"/>
        <w:spacing w:line="360" w:lineRule="auto"/>
        <w:ind w:firstLineChars="250" w:firstLine="31680"/>
        <w:rPr>
          <w:rFonts w:ascii="黑体" w:eastAsia="黑体" w:hAnsi="黑体" w:cs="黑体"/>
          <w:sz w:val="32"/>
          <w:szCs w:val="32"/>
        </w:rPr>
      </w:pPr>
      <w:r>
        <w:rPr>
          <w:rFonts w:ascii="黑体" w:eastAsia="黑体" w:hAnsi="黑体" w:cs="黑体" w:hint="eastAsia"/>
          <w:sz w:val="32"/>
          <w:szCs w:val="32"/>
        </w:rPr>
        <w:t>三、教学工作量计算学时折算标准</w:t>
      </w:r>
    </w:p>
    <w:p w:rsidR="00A23732" w:rsidRDefault="00A23732" w:rsidP="00FC62BF">
      <w:pPr>
        <w:adjustRightInd w:val="0"/>
        <w:snapToGrid w:val="0"/>
        <w:spacing w:line="360" w:lineRule="auto"/>
        <w:ind w:firstLineChars="250" w:firstLine="31680"/>
        <w:rPr>
          <w:rFonts w:ascii="楷体_GB2312" w:eastAsia="楷体_GB2312" w:hAnsi="仿宋_GB2312" w:cs="仿宋_GB2312"/>
          <w:sz w:val="32"/>
          <w:szCs w:val="32"/>
        </w:rPr>
      </w:pPr>
      <w:r>
        <w:rPr>
          <w:rFonts w:ascii="楷体_GB2312" w:eastAsia="楷体_GB2312" w:hAnsi="仿宋_GB2312" w:cs="仿宋_GB2312" w:hint="eastAsia"/>
          <w:sz w:val="32"/>
          <w:szCs w:val="32"/>
        </w:rPr>
        <w:t>（一）理论教学环节</w:t>
      </w:r>
    </w:p>
    <w:p w:rsidR="00A23732" w:rsidRDefault="00A23732" w:rsidP="00FC62BF">
      <w:pPr>
        <w:adjustRightInd w:val="0"/>
        <w:snapToGrid w:val="0"/>
        <w:spacing w:line="360" w:lineRule="auto"/>
        <w:ind w:firstLineChars="250" w:firstLine="31680"/>
        <w:rPr>
          <w:rFonts w:ascii="仿宋_GB2312" w:eastAsia="仿宋_GB2312" w:hAnsi="仿宋_GB2312" w:cs="仿宋_GB2312"/>
          <w:b/>
          <w:sz w:val="32"/>
          <w:szCs w:val="32"/>
        </w:rPr>
      </w:pP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人数的基数标准及超人数课堂学时折算方法</w:t>
      </w:r>
    </w:p>
    <w:tbl>
      <w:tblPr>
        <w:tblW w:w="8218" w:type="dxa"/>
        <w:jc w:val="center"/>
        <w:tblInd w:w="-58" w:type="dxa"/>
        <w:tblLook w:val="00A0"/>
      </w:tblPr>
      <w:tblGrid>
        <w:gridCol w:w="1138"/>
        <w:gridCol w:w="2340"/>
        <w:gridCol w:w="1180"/>
        <w:gridCol w:w="1920"/>
        <w:gridCol w:w="1640"/>
      </w:tblGrid>
      <w:tr w:rsidR="00A23732" w:rsidRPr="00D81BF7" w:rsidTr="006A7A04">
        <w:trPr>
          <w:trHeight w:val="390"/>
          <w:jc w:val="center"/>
        </w:trPr>
        <w:tc>
          <w:tcPr>
            <w:tcW w:w="1138" w:type="dxa"/>
            <w:tcBorders>
              <w:top w:val="single" w:sz="4" w:space="0" w:color="auto"/>
              <w:left w:val="single" w:sz="4" w:space="0" w:color="auto"/>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课程类别</w:t>
            </w:r>
          </w:p>
        </w:tc>
        <w:tc>
          <w:tcPr>
            <w:tcW w:w="2340" w:type="dxa"/>
            <w:tcBorders>
              <w:top w:val="single" w:sz="4" w:space="0" w:color="auto"/>
              <w:left w:val="nil"/>
              <w:bottom w:val="single" w:sz="4" w:space="0" w:color="auto"/>
              <w:right w:val="single" w:sz="4" w:space="0" w:color="auto"/>
            </w:tcBorders>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课程类别</w:t>
            </w:r>
          </w:p>
        </w:tc>
        <w:tc>
          <w:tcPr>
            <w:tcW w:w="1180" w:type="dxa"/>
            <w:tcBorders>
              <w:top w:val="single" w:sz="4" w:space="0" w:color="auto"/>
              <w:left w:val="nil"/>
              <w:bottom w:val="single" w:sz="4" w:space="0" w:color="auto"/>
              <w:right w:val="single" w:sz="4" w:space="0" w:color="auto"/>
            </w:tcBorders>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课程系数</w:t>
            </w:r>
          </w:p>
        </w:tc>
        <w:tc>
          <w:tcPr>
            <w:tcW w:w="1920" w:type="dxa"/>
            <w:tcBorders>
              <w:top w:val="single" w:sz="4" w:space="0" w:color="auto"/>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班级容量</w:t>
            </w:r>
          </w:p>
        </w:tc>
        <w:tc>
          <w:tcPr>
            <w:tcW w:w="1640" w:type="dxa"/>
            <w:tcBorders>
              <w:top w:val="single" w:sz="4" w:space="0" w:color="auto"/>
              <w:left w:val="nil"/>
              <w:bottom w:val="single" w:sz="4" w:space="0" w:color="auto"/>
              <w:right w:val="single" w:sz="4" w:space="0" w:color="auto"/>
            </w:tcBorders>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系数折算</w:t>
            </w:r>
          </w:p>
        </w:tc>
      </w:tr>
      <w:tr w:rsidR="00A23732" w:rsidRPr="00D81BF7" w:rsidTr="006A7A04">
        <w:trPr>
          <w:trHeight w:val="345"/>
          <w:jc w:val="center"/>
        </w:trPr>
        <w:tc>
          <w:tcPr>
            <w:tcW w:w="1138" w:type="dxa"/>
            <w:vMerge w:val="restart"/>
            <w:tcBorders>
              <w:top w:val="nil"/>
              <w:left w:val="single" w:sz="4" w:space="0" w:color="auto"/>
              <w:bottom w:val="nil"/>
              <w:right w:val="single" w:sz="4" w:space="0" w:color="auto"/>
            </w:tcBorders>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通识课</w:t>
            </w: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体育</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0.9</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45</w:t>
            </w:r>
            <w:r w:rsidRPr="00B57B2E">
              <w:rPr>
                <w:rFonts w:ascii="仿宋_GB2312" w:eastAsia="仿宋_GB2312" w:hAnsi="宋体" w:cs="宋体" w:hint="eastAsia"/>
                <w:color w:val="000000"/>
                <w:kern w:val="0"/>
                <w:sz w:val="22"/>
                <w:szCs w:val="22"/>
              </w:rPr>
              <w:t>人</w:t>
            </w:r>
          </w:p>
        </w:tc>
        <w:tc>
          <w:tcPr>
            <w:tcW w:w="1640" w:type="dxa"/>
            <w:vMerge w:val="restart"/>
            <w:tcBorders>
              <w:top w:val="nil"/>
              <w:left w:val="single" w:sz="4" w:space="0" w:color="auto"/>
              <w:bottom w:val="single" w:sz="4" w:space="0" w:color="000000"/>
              <w:right w:val="single" w:sz="4" w:space="0" w:color="auto"/>
            </w:tcBorders>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只计算人数系数，班级人数最多不得超过</w:t>
            </w:r>
            <w:r w:rsidRPr="00B57B2E">
              <w:rPr>
                <w:rFonts w:ascii="仿宋_GB2312" w:eastAsia="仿宋_GB2312" w:hAnsi="宋体" w:cs="宋体"/>
                <w:color w:val="000000"/>
                <w:kern w:val="0"/>
                <w:sz w:val="22"/>
                <w:szCs w:val="22"/>
              </w:rPr>
              <w:t>150</w:t>
            </w:r>
            <w:r w:rsidRPr="00B57B2E">
              <w:rPr>
                <w:rFonts w:ascii="仿宋_GB2312" w:eastAsia="仿宋_GB2312" w:hAnsi="宋体" w:cs="宋体" w:hint="eastAsia"/>
                <w:color w:val="000000"/>
                <w:kern w:val="0"/>
                <w:sz w:val="22"/>
                <w:szCs w:val="22"/>
              </w:rPr>
              <w:t>人</w:t>
            </w:r>
          </w:p>
        </w:tc>
      </w:tr>
      <w:tr w:rsidR="00A23732" w:rsidRPr="00D81BF7" w:rsidTr="006A7A04">
        <w:trPr>
          <w:trHeight w:val="345"/>
          <w:jc w:val="center"/>
        </w:trPr>
        <w:tc>
          <w:tcPr>
            <w:tcW w:w="1138" w:type="dxa"/>
            <w:vMerge/>
            <w:tcBorders>
              <w:top w:val="nil"/>
              <w:left w:val="single" w:sz="4" w:space="0" w:color="auto"/>
              <w:bottom w:val="nil"/>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c>
          <w:tcPr>
            <w:tcW w:w="2340" w:type="dxa"/>
            <w:tcBorders>
              <w:top w:val="nil"/>
              <w:left w:val="nil"/>
              <w:bottom w:val="single" w:sz="4" w:space="0" w:color="auto"/>
              <w:right w:val="single" w:sz="4" w:space="0" w:color="auto"/>
            </w:tcBorders>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大学英语</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1</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分级教学标准班</w:t>
            </w:r>
          </w:p>
        </w:tc>
        <w:tc>
          <w:tcPr>
            <w:tcW w:w="1640" w:type="dxa"/>
            <w:vMerge/>
            <w:tcBorders>
              <w:top w:val="nil"/>
              <w:left w:val="single" w:sz="4" w:space="0" w:color="auto"/>
              <w:bottom w:val="single" w:sz="4" w:space="0" w:color="000000"/>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r>
      <w:tr w:rsidR="00A23732" w:rsidRPr="00D81BF7" w:rsidTr="006A7A04">
        <w:trPr>
          <w:trHeight w:val="345"/>
          <w:jc w:val="center"/>
        </w:trPr>
        <w:tc>
          <w:tcPr>
            <w:tcW w:w="1138" w:type="dxa"/>
            <w:vMerge/>
            <w:tcBorders>
              <w:top w:val="nil"/>
              <w:left w:val="single" w:sz="4" w:space="0" w:color="auto"/>
              <w:bottom w:val="nil"/>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计算机基础及应用</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1</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分级教学标准班</w:t>
            </w:r>
          </w:p>
        </w:tc>
        <w:tc>
          <w:tcPr>
            <w:tcW w:w="1640" w:type="dxa"/>
            <w:vMerge/>
            <w:tcBorders>
              <w:top w:val="nil"/>
              <w:left w:val="single" w:sz="4" w:space="0" w:color="auto"/>
              <w:bottom w:val="single" w:sz="4" w:space="0" w:color="000000"/>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r>
      <w:tr w:rsidR="00A23732" w:rsidRPr="00D81BF7" w:rsidTr="006A7A04">
        <w:trPr>
          <w:trHeight w:val="345"/>
          <w:jc w:val="center"/>
        </w:trPr>
        <w:tc>
          <w:tcPr>
            <w:tcW w:w="1138" w:type="dxa"/>
            <w:vMerge/>
            <w:tcBorders>
              <w:top w:val="nil"/>
              <w:left w:val="single" w:sz="4" w:space="0" w:color="auto"/>
              <w:bottom w:val="nil"/>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选修课</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1</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50</w:t>
            </w:r>
            <w:r w:rsidRPr="00B57B2E">
              <w:rPr>
                <w:rFonts w:ascii="仿宋_GB2312" w:eastAsia="仿宋_GB2312" w:hAnsi="宋体" w:cs="宋体" w:hint="eastAsia"/>
                <w:color w:val="000000"/>
                <w:kern w:val="0"/>
                <w:sz w:val="22"/>
                <w:szCs w:val="22"/>
              </w:rPr>
              <w:t>人</w:t>
            </w:r>
          </w:p>
        </w:tc>
        <w:tc>
          <w:tcPr>
            <w:tcW w:w="1640" w:type="dxa"/>
            <w:vMerge/>
            <w:tcBorders>
              <w:top w:val="nil"/>
              <w:left w:val="single" w:sz="4" w:space="0" w:color="auto"/>
              <w:bottom w:val="single" w:sz="4" w:space="0" w:color="000000"/>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r>
      <w:tr w:rsidR="00A23732" w:rsidRPr="00D81BF7" w:rsidTr="006A7A04">
        <w:trPr>
          <w:trHeight w:val="345"/>
          <w:jc w:val="center"/>
        </w:trPr>
        <w:tc>
          <w:tcPr>
            <w:tcW w:w="1138" w:type="dxa"/>
            <w:vMerge/>
            <w:tcBorders>
              <w:top w:val="nil"/>
              <w:left w:val="single" w:sz="4" w:space="0" w:color="auto"/>
              <w:bottom w:val="nil"/>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大学英语</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1</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自然班</w:t>
            </w:r>
          </w:p>
        </w:tc>
        <w:tc>
          <w:tcPr>
            <w:tcW w:w="1640" w:type="dxa"/>
            <w:vMerge w:val="restart"/>
            <w:tcBorders>
              <w:top w:val="nil"/>
              <w:left w:val="single" w:sz="4" w:space="0" w:color="auto"/>
              <w:bottom w:val="single" w:sz="4" w:space="0" w:color="000000"/>
              <w:right w:val="single" w:sz="4" w:space="0" w:color="auto"/>
            </w:tcBorders>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只计算合班系数，合班班级最多不能超过</w:t>
            </w:r>
            <w:r w:rsidRPr="00B57B2E">
              <w:rPr>
                <w:rFonts w:ascii="仿宋_GB2312" w:eastAsia="仿宋_GB2312" w:hAnsi="宋体" w:cs="宋体"/>
                <w:color w:val="000000"/>
                <w:kern w:val="0"/>
                <w:sz w:val="22"/>
                <w:szCs w:val="22"/>
              </w:rPr>
              <w:t>5</w:t>
            </w:r>
            <w:r w:rsidRPr="00B57B2E">
              <w:rPr>
                <w:rFonts w:ascii="仿宋_GB2312" w:eastAsia="仿宋_GB2312" w:hAnsi="宋体" w:cs="宋体" w:hint="eastAsia"/>
                <w:color w:val="000000"/>
                <w:kern w:val="0"/>
                <w:sz w:val="22"/>
                <w:szCs w:val="22"/>
              </w:rPr>
              <w:t>个班</w:t>
            </w:r>
          </w:p>
        </w:tc>
      </w:tr>
      <w:tr w:rsidR="00A23732" w:rsidRPr="00D81BF7" w:rsidTr="006A7A04">
        <w:trPr>
          <w:trHeight w:val="345"/>
          <w:jc w:val="center"/>
        </w:trPr>
        <w:tc>
          <w:tcPr>
            <w:tcW w:w="1138" w:type="dxa"/>
            <w:vMerge/>
            <w:tcBorders>
              <w:top w:val="nil"/>
              <w:left w:val="single" w:sz="4" w:space="0" w:color="auto"/>
              <w:bottom w:val="nil"/>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计算机基础及应用</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1</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自然班</w:t>
            </w:r>
          </w:p>
        </w:tc>
        <w:tc>
          <w:tcPr>
            <w:tcW w:w="1640" w:type="dxa"/>
            <w:vMerge/>
            <w:tcBorders>
              <w:top w:val="nil"/>
              <w:left w:val="single" w:sz="4" w:space="0" w:color="auto"/>
              <w:bottom w:val="single" w:sz="4" w:space="0" w:color="000000"/>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r>
      <w:tr w:rsidR="00A23732" w:rsidRPr="00D81BF7" w:rsidTr="006A7A04">
        <w:trPr>
          <w:trHeight w:val="345"/>
          <w:jc w:val="center"/>
        </w:trPr>
        <w:tc>
          <w:tcPr>
            <w:tcW w:w="1138" w:type="dxa"/>
            <w:vMerge/>
            <w:tcBorders>
              <w:top w:val="nil"/>
              <w:left w:val="single" w:sz="4" w:space="0" w:color="auto"/>
              <w:bottom w:val="nil"/>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思想政治理论课</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1</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自然班</w:t>
            </w:r>
          </w:p>
        </w:tc>
        <w:tc>
          <w:tcPr>
            <w:tcW w:w="1640" w:type="dxa"/>
            <w:vMerge/>
            <w:tcBorders>
              <w:top w:val="nil"/>
              <w:left w:val="single" w:sz="4" w:space="0" w:color="auto"/>
              <w:bottom w:val="single" w:sz="4" w:space="0" w:color="000000"/>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r>
      <w:tr w:rsidR="00A23732" w:rsidRPr="00D81BF7" w:rsidTr="006A7A04">
        <w:trPr>
          <w:trHeight w:val="345"/>
          <w:jc w:val="center"/>
        </w:trPr>
        <w:tc>
          <w:tcPr>
            <w:tcW w:w="1138" w:type="dxa"/>
            <w:vMerge/>
            <w:tcBorders>
              <w:top w:val="nil"/>
              <w:left w:val="single" w:sz="4" w:space="0" w:color="auto"/>
              <w:bottom w:val="nil"/>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大学语文</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1</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自然班</w:t>
            </w:r>
          </w:p>
        </w:tc>
        <w:tc>
          <w:tcPr>
            <w:tcW w:w="1640" w:type="dxa"/>
            <w:vMerge/>
            <w:tcBorders>
              <w:top w:val="nil"/>
              <w:left w:val="single" w:sz="4" w:space="0" w:color="auto"/>
              <w:bottom w:val="single" w:sz="4" w:space="0" w:color="000000"/>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r>
      <w:tr w:rsidR="00A23732" w:rsidRPr="00D81BF7" w:rsidTr="006A7A04">
        <w:trPr>
          <w:trHeight w:val="345"/>
          <w:jc w:val="center"/>
        </w:trPr>
        <w:tc>
          <w:tcPr>
            <w:tcW w:w="1138" w:type="dxa"/>
            <w:vMerge w:val="restart"/>
            <w:tcBorders>
              <w:top w:val="single" w:sz="4" w:space="0" w:color="auto"/>
              <w:left w:val="single" w:sz="4" w:space="0" w:color="auto"/>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专业课</w:t>
            </w: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音乐、美术</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1</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30</w:t>
            </w:r>
            <w:r w:rsidRPr="00B57B2E">
              <w:rPr>
                <w:rFonts w:ascii="仿宋_GB2312" w:eastAsia="仿宋_GB2312" w:hAnsi="宋体" w:cs="宋体" w:hint="eastAsia"/>
                <w:color w:val="000000"/>
                <w:kern w:val="0"/>
                <w:sz w:val="22"/>
                <w:szCs w:val="22"/>
              </w:rPr>
              <w:t>人</w:t>
            </w:r>
          </w:p>
        </w:tc>
        <w:tc>
          <w:tcPr>
            <w:tcW w:w="1640" w:type="dxa"/>
            <w:vMerge/>
            <w:tcBorders>
              <w:top w:val="nil"/>
              <w:left w:val="single" w:sz="4" w:space="0" w:color="auto"/>
              <w:bottom w:val="single" w:sz="4" w:space="0" w:color="000000"/>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r>
      <w:tr w:rsidR="00A23732" w:rsidRPr="00D81BF7" w:rsidTr="006A7A04">
        <w:trPr>
          <w:trHeight w:val="345"/>
          <w:jc w:val="center"/>
        </w:trPr>
        <w:tc>
          <w:tcPr>
            <w:tcW w:w="1138" w:type="dxa"/>
            <w:vMerge/>
            <w:tcBorders>
              <w:top w:val="single" w:sz="4" w:space="0" w:color="auto"/>
              <w:left w:val="single" w:sz="4" w:space="0" w:color="auto"/>
              <w:bottom w:val="single" w:sz="4" w:space="0" w:color="auto"/>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其他</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1</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自然班</w:t>
            </w:r>
          </w:p>
        </w:tc>
        <w:tc>
          <w:tcPr>
            <w:tcW w:w="1640" w:type="dxa"/>
            <w:vMerge/>
            <w:tcBorders>
              <w:top w:val="nil"/>
              <w:left w:val="single" w:sz="4" w:space="0" w:color="auto"/>
              <w:bottom w:val="single" w:sz="4" w:space="0" w:color="000000"/>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r>
      <w:tr w:rsidR="00A23732" w:rsidRPr="00D81BF7" w:rsidTr="006A7A04">
        <w:trPr>
          <w:trHeight w:val="360"/>
          <w:jc w:val="center"/>
        </w:trPr>
        <w:tc>
          <w:tcPr>
            <w:tcW w:w="1138" w:type="dxa"/>
            <w:vMerge/>
            <w:tcBorders>
              <w:top w:val="single" w:sz="4" w:space="0" w:color="auto"/>
              <w:left w:val="single" w:sz="4" w:space="0" w:color="auto"/>
              <w:bottom w:val="single" w:sz="4" w:space="0" w:color="auto"/>
              <w:right w:val="single" w:sz="4" w:space="0" w:color="auto"/>
            </w:tcBorders>
            <w:vAlign w:val="center"/>
          </w:tcPr>
          <w:p w:rsidR="00A23732" w:rsidRPr="00B57B2E" w:rsidRDefault="00A23732" w:rsidP="00D81BF7">
            <w:pPr>
              <w:widowControl/>
              <w:jc w:val="left"/>
              <w:rPr>
                <w:rFonts w:ascii="仿宋_GB2312" w:eastAsia="仿宋_GB2312" w:hAnsi="宋体" w:cs="宋体"/>
                <w:color w:val="000000"/>
                <w:kern w:val="0"/>
                <w:sz w:val="22"/>
                <w:szCs w:val="22"/>
              </w:rPr>
            </w:pP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音乐类小组课</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0.8</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6</w:t>
            </w:r>
            <w:r w:rsidRPr="00B57B2E">
              <w:rPr>
                <w:rFonts w:ascii="仿宋_GB2312" w:eastAsia="仿宋_GB2312" w:hAnsi="宋体" w:cs="宋体" w:hint="eastAsia"/>
                <w:color w:val="000000"/>
                <w:kern w:val="0"/>
                <w:sz w:val="22"/>
                <w:szCs w:val="22"/>
              </w:rPr>
              <w:t>人</w:t>
            </w:r>
          </w:p>
        </w:tc>
        <w:tc>
          <w:tcPr>
            <w:tcW w:w="1640" w:type="dxa"/>
            <w:vMerge w:val="restart"/>
            <w:tcBorders>
              <w:top w:val="nil"/>
              <w:left w:val="single" w:sz="4" w:space="0" w:color="auto"/>
              <w:bottom w:val="single" w:sz="4" w:space="0" w:color="000000"/>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w:t>
            </w:r>
          </w:p>
        </w:tc>
      </w:tr>
      <w:tr w:rsidR="00A23732" w:rsidRPr="00D81BF7" w:rsidTr="006A7A04">
        <w:trPr>
          <w:trHeight w:val="360"/>
          <w:jc w:val="center"/>
        </w:trPr>
        <w:tc>
          <w:tcPr>
            <w:tcW w:w="1138" w:type="dxa"/>
            <w:vMerge/>
            <w:tcBorders>
              <w:top w:val="single" w:sz="4" w:space="0" w:color="auto"/>
              <w:left w:val="single" w:sz="4" w:space="0" w:color="auto"/>
              <w:bottom w:val="single" w:sz="4" w:space="0" w:color="auto"/>
              <w:right w:val="single" w:sz="4" w:space="0" w:color="auto"/>
            </w:tcBorders>
            <w:vAlign w:val="center"/>
          </w:tcPr>
          <w:p w:rsidR="00A23732" w:rsidRPr="00D81BF7" w:rsidRDefault="00A23732" w:rsidP="00D81BF7">
            <w:pPr>
              <w:widowControl/>
              <w:jc w:val="left"/>
              <w:rPr>
                <w:rFonts w:ascii="宋体" w:cs="宋体"/>
                <w:color w:val="000000"/>
                <w:kern w:val="0"/>
                <w:sz w:val="22"/>
                <w:szCs w:val="22"/>
              </w:rPr>
            </w:pP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表演类个别课</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0.8</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3</w:t>
            </w:r>
            <w:r w:rsidRPr="00B57B2E">
              <w:rPr>
                <w:rFonts w:ascii="仿宋_GB2312" w:eastAsia="仿宋_GB2312" w:hAnsi="宋体" w:cs="宋体" w:hint="eastAsia"/>
                <w:color w:val="000000"/>
                <w:kern w:val="0"/>
                <w:sz w:val="22"/>
                <w:szCs w:val="22"/>
              </w:rPr>
              <w:t>人</w:t>
            </w:r>
          </w:p>
        </w:tc>
        <w:tc>
          <w:tcPr>
            <w:tcW w:w="1640" w:type="dxa"/>
            <w:vMerge/>
            <w:tcBorders>
              <w:top w:val="nil"/>
              <w:left w:val="single" w:sz="4" w:space="0" w:color="auto"/>
              <w:bottom w:val="single" w:sz="4" w:space="0" w:color="000000"/>
              <w:right w:val="single" w:sz="4" w:space="0" w:color="auto"/>
            </w:tcBorders>
            <w:vAlign w:val="center"/>
          </w:tcPr>
          <w:p w:rsidR="00A23732" w:rsidRPr="00D81BF7" w:rsidRDefault="00A23732" w:rsidP="00D81BF7">
            <w:pPr>
              <w:widowControl/>
              <w:jc w:val="left"/>
              <w:rPr>
                <w:rFonts w:ascii="宋体" w:cs="宋体"/>
                <w:color w:val="000000"/>
                <w:kern w:val="0"/>
                <w:sz w:val="22"/>
                <w:szCs w:val="22"/>
              </w:rPr>
            </w:pPr>
          </w:p>
        </w:tc>
      </w:tr>
      <w:tr w:rsidR="00A23732" w:rsidRPr="00D81BF7" w:rsidTr="006A7A04">
        <w:trPr>
          <w:trHeight w:val="360"/>
          <w:jc w:val="center"/>
        </w:trPr>
        <w:tc>
          <w:tcPr>
            <w:tcW w:w="1138" w:type="dxa"/>
            <w:vMerge/>
            <w:tcBorders>
              <w:top w:val="single" w:sz="4" w:space="0" w:color="auto"/>
              <w:left w:val="single" w:sz="4" w:space="0" w:color="auto"/>
              <w:bottom w:val="single" w:sz="4" w:space="0" w:color="auto"/>
              <w:right w:val="single" w:sz="4" w:space="0" w:color="auto"/>
            </w:tcBorders>
            <w:vAlign w:val="center"/>
          </w:tcPr>
          <w:p w:rsidR="00A23732" w:rsidRPr="00D81BF7" w:rsidRDefault="00A23732" w:rsidP="00D81BF7">
            <w:pPr>
              <w:widowControl/>
              <w:jc w:val="left"/>
              <w:rPr>
                <w:rFonts w:ascii="宋体" w:cs="宋体"/>
                <w:color w:val="000000"/>
                <w:kern w:val="0"/>
                <w:sz w:val="22"/>
                <w:szCs w:val="22"/>
              </w:rPr>
            </w:pPr>
          </w:p>
        </w:tc>
        <w:tc>
          <w:tcPr>
            <w:tcW w:w="234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体育</w:t>
            </w:r>
          </w:p>
        </w:tc>
        <w:tc>
          <w:tcPr>
            <w:tcW w:w="118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color w:val="000000"/>
                <w:kern w:val="0"/>
                <w:sz w:val="22"/>
                <w:szCs w:val="22"/>
              </w:rPr>
              <w:t>1</w:t>
            </w:r>
          </w:p>
        </w:tc>
        <w:tc>
          <w:tcPr>
            <w:tcW w:w="1920" w:type="dxa"/>
            <w:tcBorders>
              <w:top w:val="nil"/>
              <w:left w:val="nil"/>
              <w:bottom w:val="single" w:sz="4" w:space="0" w:color="auto"/>
              <w:right w:val="single" w:sz="4" w:space="0" w:color="auto"/>
            </w:tcBorders>
            <w:noWrap/>
            <w:vAlign w:val="center"/>
          </w:tcPr>
          <w:p w:rsidR="00A23732" w:rsidRPr="00B57B2E" w:rsidRDefault="00A23732" w:rsidP="00D81BF7">
            <w:pPr>
              <w:widowControl/>
              <w:jc w:val="center"/>
              <w:rPr>
                <w:rFonts w:ascii="仿宋_GB2312" w:eastAsia="仿宋_GB2312" w:hAnsi="宋体" w:cs="宋体"/>
                <w:color w:val="000000"/>
                <w:kern w:val="0"/>
                <w:sz w:val="22"/>
                <w:szCs w:val="22"/>
              </w:rPr>
            </w:pPr>
            <w:r w:rsidRPr="00B57B2E">
              <w:rPr>
                <w:rFonts w:ascii="仿宋_GB2312" w:eastAsia="仿宋_GB2312" w:hAnsi="宋体" w:cs="宋体" w:hint="eastAsia"/>
                <w:color w:val="000000"/>
                <w:kern w:val="0"/>
                <w:sz w:val="22"/>
                <w:szCs w:val="22"/>
              </w:rPr>
              <w:t>专业班</w:t>
            </w:r>
          </w:p>
        </w:tc>
        <w:tc>
          <w:tcPr>
            <w:tcW w:w="1640" w:type="dxa"/>
            <w:vMerge/>
            <w:tcBorders>
              <w:top w:val="nil"/>
              <w:left w:val="single" w:sz="4" w:space="0" w:color="auto"/>
              <w:bottom w:val="single" w:sz="4" w:space="0" w:color="000000"/>
              <w:right w:val="single" w:sz="4" w:space="0" w:color="auto"/>
            </w:tcBorders>
            <w:vAlign w:val="center"/>
          </w:tcPr>
          <w:p w:rsidR="00A23732" w:rsidRPr="00D81BF7" w:rsidRDefault="00A23732" w:rsidP="00D81BF7">
            <w:pPr>
              <w:widowControl/>
              <w:jc w:val="left"/>
              <w:rPr>
                <w:rFonts w:ascii="宋体" w:cs="宋体"/>
                <w:color w:val="000000"/>
                <w:kern w:val="0"/>
                <w:sz w:val="22"/>
                <w:szCs w:val="22"/>
              </w:rPr>
            </w:pPr>
          </w:p>
        </w:tc>
      </w:tr>
    </w:tbl>
    <w:p w:rsidR="00A23732" w:rsidRDefault="00A23732" w:rsidP="00A23732">
      <w:pPr>
        <w:ind w:firstLineChars="200" w:firstLine="31680"/>
        <w:rPr>
          <w:rFonts w:ascii="仿宋_GB2312" w:eastAsia="仿宋_GB2312" w:hAnsi="仿宋_GB2312" w:cs="仿宋_GB2312"/>
          <w:sz w:val="28"/>
          <w:szCs w:val="28"/>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）自然班标准班级容量为</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人；</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）人数系数标准：在班级基准人数之上每增加</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人系数增加</w:t>
      </w:r>
      <w:r>
        <w:rPr>
          <w:rFonts w:ascii="仿宋_GB2312" w:eastAsia="仿宋_GB2312" w:hAnsi="仿宋_GB2312" w:cs="仿宋_GB2312"/>
          <w:sz w:val="32"/>
          <w:szCs w:val="32"/>
        </w:rPr>
        <w:t>0.1</w:t>
      </w:r>
      <w:r>
        <w:rPr>
          <w:rFonts w:ascii="仿宋_GB2312" w:eastAsia="仿宋_GB2312" w:hAnsi="仿宋_GB2312" w:cs="仿宋_GB2312" w:hint="eastAsia"/>
          <w:sz w:val="32"/>
          <w:szCs w:val="32"/>
        </w:rPr>
        <w:t>，超过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人的课堂不计算超人数系数；</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）自然班合班系数标准</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个班合班系数为</w:t>
      </w:r>
      <w:r>
        <w:rPr>
          <w:rFonts w:ascii="仿宋_GB2312" w:eastAsia="仿宋_GB2312" w:hAnsi="仿宋_GB2312" w:cs="仿宋_GB2312"/>
          <w:sz w:val="32"/>
          <w:szCs w:val="32"/>
        </w:rPr>
        <w:t>1.3,3</w:t>
      </w:r>
      <w:r>
        <w:rPr>
          <w:rFonts w:ascii="仿宋_GB2312" w:eastAsia="仿宋_GB2312" w:hAnsi="仿宋_GB2312" w:cs="仿宋_GB2312" w:hint="eastAsia"/>
          <w:sz w:val="32"/>
          <w:szCs w:val="32"/>
        </w:rPr>
        <w:t>个班合班系数</w:t>
      </w:r>
      <w:r>
        <w:rPr>
          <w:rFonts w:ascii="仿宋_GB2312" w:eastAsia="仿宋_GB2312" w:hAnsi="仿宋_GB2312" w:cs="仿宋_GB2312"/>
          <w:sz w:val="32"/>
          <w:szCs w:val="32"/>
        </w:rPr>
        <w:t>1.4,4</w:t>
      </w:r>
      <w:r>
        <w:rPr>
          <w:rFonts w:ascii="仿宋_GB2312" w:eastAsia="仿宋_GB2312" w:hAnsi="仿宋_GB2312" w:cs="仿宋_GB2312" w:hint="eastAsia"/>
          <w:sz w:val="32"/>
          <w:szCs w:val="32"/>
        </w:rPr>
        <w:t>个班合班系数</w:t>
      </w:r>
      <w:r>
        <w:rPr>
          <w:rFonts w:ascii="仿宋_GB2312" w:eastAsia="仿宋_GB2312" w:hAnsi="仿宋_GB2312" w:cs="仿宋_GB2312"/>
          <w:sz w:val="32"/>
          <w:szCs w:val="32"/>
        </w:rPr>
        <w:t>1.5,5</w:t>
      </w:r>
      <w:r>
        <w:rPr>
          <w:rFonts w:ascii="仿宋_GB2312" w:eastAsia="仿宋_GB2312" w:hAnsi="仿宋_GB2312" w:cs="仿宋_GB2312" w:hint="eastAsia"/>
          <w:sz w:val="32"/>
          <w:szCs w:val="32"/>
        </w:rPr>
        <w:t>个班合班系数</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w:t>
      </w:r>
    </w:p>
    <w:p w:rsidR="00A23732" w:rsidRDefault="00A23732" w:rsidP="00FC62BF">
      <w:pPr>
        <w:adjustRightInd w:val="0"/>
        <w:snapToGrid w:val="0"/>
        <w:spacing w:line="360" w:lineRule="auto"/>
        <w:ind w:firstLineChars="200" w:firstLine="31680"/>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各类课程系数标准</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）课程均按实际学时乘以</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的系数计算学时（包含出卷、阅卷、评分、评学、成绩录入及归档等）；</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）经教务处认定的教改课程按实际学时乘以</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的系数计算学时；</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）思想政治理论课按理论课堂折算学时与实践环节计划学时之和计算总学时。</w:t>
      </w:r>
    </w:p>
    <w:p w:rsidR="00A23732" w:rsidRDefault="00A23732" w:rsidP="00FC62BF">
      <w:pPr>
        <w:adjustRightInd w:val="0"/>
        <w:snapToGrid w:val="0"/>
        <w:spacing w:line="360" w:lineRule="auto"/>
        <w:ind w:firstLineChars="200" w:firstLine="31680"/>
        <w:rPr>
          <w:rFonts w:ascii="楷体_GB2312" w:eastAsia="楷体_GB2312" w:hAnsi="仿宋_GB2312" w:cs="仿宋_GB2312"/>
          <w:sz w:val="32"/>
          <w:szCs w:val="32"/>
        </w:rPr>
      </w:pPr>
      <w:r>
        <w:rPr>
          <w:rFonts w:ascii="楷体_GB2312" w:eastAsia="楷体_GB2312" w:hAnsi="仿宋_GB2312" w:cs="仿宋_GB2312" w:hint="eastAsia"/>
          <w:sz w:val="32"/>
          <w:szCs w:val="32"/>
        </w:rPr>
        <w:t>（二）实践教学环节</w:t>
      </w:r>
    </w:p>
    <w:p w:rsidR="00A23732" w:rsidRDefault="00A23732" w:rsidP="00FC62BF">
      <w:pPr>
        <w:adjustRightInd w:val="0"/>
        <w:snapToGrid w:val="0"/>
        <w:spacing w:line="360" w:lineRule="auto"/>
        <w:ind w:firstLineChars="200" w:firstLine="31680"/>
        <w:rPr>
          <w:rFonts w:ascii="仿宋_GB2312" w:eastAsia="仿宋_GB2312" w:hAnsi="仿宋_GB2312" w:cs="仿宋_GB2312"/>
          <w:b/>
          <w:sz w:val="32"/>
          <w:szCs w:val="32"/>
        </w:rPr>
      </w:pPr>
      <w:r>
        <w:rPr>
          <w:rFonts w:ascii="仿宋_GB2312" w:eastAsia="仿宋_GB2312" w:hAnsi="仿宋_GB2312" w:cs="仿宋_GB2312"/>
          <w:b/>
          <w:sz w:val="32"/>
          <w:szCs w:val="32"/>
        </w:rPr>
        <w:t>1.</w:t>
      </w:r>
      <w:r>
        <w:rPr>
          <w:rFonts w:ascii="仿宋_GB2312" w:eastAsia="仿宋_GB2312" w:hAnsi="仿宋_GB2312" w:cs="仿宋_GB2312" w:hint="eastAsia"/>
          <w:b/>
          <w:sz w:val="32"/>
          <w:szCs w:val="32"/>
        </w:rPr>
        <w:t>实验教学</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实验教学总折算学时为每个实验项目折算学时的总和。</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每个实验项目折算学时计算公式如下：</w:t>
      </w:r>
    </w:p>
    <w:p w:rsidR="00A23732" w:rsidRDefault="00A23732">
      <w:pPr>
        <w:snapToGrid w:val="0"/>
        <w:jc w:val="center"/>
        <w:rPr>
          <w:rFonts w:ascii="仿宋_GB2312" w:eastAsia="仿宋_GB2312" w:hAnsi="仿宋_GB2312" w:cs="仿宋_GB2312"/>
          <w:sz w:val="28"/>
          <w:szCs w:val="28"/>
        </w:rPr>
      </w:pPr>
      <w:r w:rsidRPr="00CA4BD9">
        <w:rPr>
          <w:rFonts w:ascii="仿宋_GB2312" w:eastAsia="仿宋_GB2312" w:hAnsi="仿宋_GB2312" w:cs="仿宋_GB2312"/>
          <w:position w:val="-28"/>
          <w:sz w:val="28"/>
          <w:szCs w:val="28"/>
        </w:rPr>
        <w:object w:dxaOrig="52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61pt;height:33.75pt" o:ole="">
            <v:imagedata r:id="rId7" o:title=""/>
          </v:shape>
          <o:OLEObject Type="Embed" ProgID="Equation.3" ShapeID="Picture 2" DrawAspect="Content" ObjectID="_1507368274" r:id="rId8"/>
        </w:object>
      </w:r>
      <w:r>
        <w:rPr>
          <w:rFonts w:ascii="仿宋_GB2312" w:eastAsia="仿宋_GB2312" w:hAnsi="仿宋_GB2312" w:cs="仿宋_GB2312"/>
          <w:sz w:val="28"/>
          <w:szCs w:val="28"/>
        </w:rPr>
        <w:t xml:space="preserve">  </w:t>
      </w:r>
      <w:r w:rsidRPr="00CA4BD9">
        <w:rPr>
          <w:rFonts w:ascii="仿宋_GB2312" w:eastAsia="仿宋_GB2312" w:hAnsi="仿宋_GB2312" w:cs="仿宋_GB2312"/>
          <w:position w:val="-24"/>
          <w:sz w:val="28"/>
          <w:szCs w:val="28"/>
        </w:rPr>
        <w:object w:dxaOrig="2621" w:dyaOrig="620">
          <v:shape id="图片 4" o:spid="_x0000_i1026" type="#_x0000_t75" style="width:131.25pt;height:29.25pt" o:ole="">
            <v:imagedata r:id="rId9" o:title=""/>
          </v:shape>
          <o:OLEObject Type="Embed" ProgID="Equation.3" ShapeID="图片 4" DrawAspect="Content" ObjectID="_1507368275" r:id="rId10"/>
        </w:objec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i/>
          <w:iCs/>
          <w:sz w:val="32"/>
          <w:szCs w:val="32"/>
        </w:rPr>
        <w:t>n</w:t>
      </w:r>
      <w:r>
        <w:rPr>
          <w:rFonts w:ascii="仿宋_GB2312" w:eastAsia="仿宋_GB2312" w:hAnsi="仿宋_GB2312" w:cs="仿宋_GB2312" w:hint="eastAsia"/>
          <w:sz w:val="32"/>
          <w:szCs w:val="32"/>
        </w:rPr>
        <w:t>为分轮次后每轮次的学生人数，</w:t>
      </w:r>
      <w:r>
        <w:rPr>
          <w:rFonts w:ascii="仿宋_GB2312" w:eastAsia="仿宋_GB2312" w:hAnsi="仿宋_GB2312" w:cs="仿宋_GB2312"/>
          <w:i/>
          <w:iCs/>
          <w:sz w:val="32"/>
          <w:szCs w:val="32"/>
        </w:rPr>
        <w:t>k</w:t>
      </w:r>
      <w:r>
        <w:rPr>
          <w:rFonts w:ascii="仿宋_GB2312" w:eastAsia="仿宋_GB2312" w:hAnsi="仿宋_GB2312" w:cs="仿宋_GB2312" w:hint="eastAsia"/>
          <w:sz w:val="32"/>
          <w:szCs w:val="32"/>
        </w:rPr>
        <w:t>为分轮次后的学生人数调节系数，</w:t>
      </w:r>
      <w:r>
        <w:rPr>
          <w:rFonts w:ascii="仿宋_GB2312" w:eastAsia="仿宋_GB2312" w:hAnsi="仿宋_GB2312" w:cs="仿宋_GB2312"/>
          <w:i/>
          <w:iCs/>
          <w:sz w:val="32"/>
          <w:szCs w:val="32"/>
        </w:rPr>
        <w:t>m</w:t>
      </w:r>
      <w:r>
        <w:rPr>
          <w:rFonts w:ascii="仿宋_GB2312" w:eastAsia="仿宋_GB2312" w:hAnsi="仿宋_GB2312" w:cs="仿宋_GB2312" w:hint="eastAsia"/>
          <w:sz w:val="32"/>
          <w:szCs w:val="32"/>
        </w:rPr>
        <w:t>为每轮次的教学学时，</w:t>
      </w:r>
      <w:r>
        <w:rPr>
          <w:rFonts w:ascii="仿宋_GB2312" w:eastAsia="仿宋_GB2312" w:hAnsi="仿宋_GB2312" w:cs="仿宋_GB2312"/>
          <w:i/>
          <w:iCs/>
          <w:sz w:val="32"/>
          <w:szCs w:val="32"/>
        </w:rPr>
        <w:t>p</w:t>
      </w:r>
      <w:r>
        <w:rPr>
          <w:rFonts w:ascii="仿宋_GB2312" w:eastAsia="仿宋_GB2312" w:hAnsi="仿宋_GB2312" w:cs="仿宋_GB2312" w:hint="eastAsia"/>
          <w:sz w:val="32"/>
          <w:szCs w:val="32"/>
        </w:rPr>
        <w:t>为轮次调节系数）</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说明：</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）文科类及软件类实验按实际教学班计算课时，不另外计算实验准备工作量，实验准备工作量</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）实验报告批改工作量</w:t>
      </w:r>
      <w:r>
        <w:rPr>
          <w:rFonts w:ascii="仿宋_GB2312" w:eastAsia="仿宋_GB2312" w:hAnsi="仿宋_GB2312" w:cs="仿宋_GB2312"/>
          <w:sz w:val="28"/>
          <w:szCs w:val="28"/>
        </w:rPr>
        <w:t>=</w:t>
      </w:r>
      <w:r w:rsidRPr="00CA4BD9">
        <w:rPr>
          <w:rFonts w:ascii="仿宋_GB2312" w:eastAsia="仿宋_GB2312" w:hAnsi="仿宋_GB2312" w:cs="仿宋_GB2312"/>
          <w:position w:val="-24"/>
          <w:sz w:val="28"/>
          <w:szCs w:val="28"/>
        </w:rPr>
        <w:object w:dxaOrig="605" w:dyaOrig="625">
          <v:shape id="图片 6" o:spid="_x0000_i1027" type="#_x0000_t75" style="width:30pt;height:30.75pt" o:ole="">
            <v:imagedata r:id="rId11" o:title=""/>
          </v:shape>
          <o:OLEObject Type="Embed" ProgID="Equation.3" ShapeID="图片 6" DrawAspect="Content" ObjectID="_1507368276" r:id="rId12"/>
        </w:object>
      </w:r>
      <w:r>
        <w:rPr>
          <w:rFonts w:ascii="仿宋_GB2312" w:eastAsia="仿宋_GB2312" w:hAnsi="仿宋_GB2312" w:cs="仿宋_GB2312"/>
          <w:sz w:val="32"/>
          <w:szCs w:val="32"/>
        </w:rPr>
        <w:t>(</w:t>
      </w:r>
      <w:r>
        <w:rPr>
          <w:rFonts w:ascii="仿宋_GB2312" w:eastAsia="仿宋_GB2312" w:hAnsi="仿宋_GB2312" w:cs="仿宋_GB2312"/>
          <w:i/>
          <w:iCs/>
          <w:sz w:val="32"/>
          <w:szCs w:val="32"/>
        </w:rPr>
        <w:t>N</w:t>
      </w:r>
      <w:r>
        <w:rPr>
          <w:rFonts w:ascii="仿宋_GB2312" w:eastAsia="仿宋_GB2312" w:hAnsi="仿宋_GB2312" w:cs="仿宋_GB2312" w:hint="eastAsia"/>
          <w:sz w:val="32"/>
          <w:szCs w:val="32"/>
        </w:rPr>
        <w:t>为批改的实验报告份数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，一个自然班最多计算</w:t>
      </w:r>
      <w:r>
        <w:rPr>
          <w:rFonts w:ascii="仿宋_GB2312" w:eastAsia="仿宋_GB2312" w:hAnsi="仿宋_GB2312" w:cs="仿宋_GB2312"/>
          <w:sz w:val="32"/>
          <w:szCs w:val="32"/>
        </w:rPr>
        <w:t>0.3</w:t>
      </w:r>
      <w:r>
        <w:rPr>
          <w:rFonts w:ascii="仿宋_GB2312" w:eastAsia="仿宋_GB2312" w:hAnsi="仿宋_GB2312" w:cs="仿宋_GB2312" w:hint="eastAsia"/>
          <w:sz w:val="32"/>
          <w:szCs w:val="32"/>
        </w:rPr>
        <w:t>课时实验报告批改工作量；</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）理工科类实验准备工作量</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，一个自然班在进行实验教学时，由于设备原因，可以分轮次进行，每轮次的学生人数不得少于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人，最多计算</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轮次的教学工作量，第</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轮</w:t>
      </w:r>
      <w:r>
        <w:rPr>
          <w:rFonts w:ascii="仿宋_GB2312" w:eastAsia="仿宋_GB2312" w:hAnsi="仿宋_GB2312" w:cs="仿宋_GB2312"/>
          <w:i/>
          <w:iCs/>
          <w:sz w:val="32"/>
          <w:szCs w:val="32"/>
        </w:rPr>
        <w:t>p</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第</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轮</w:t>
      </w:r>
      <w:r>
        <w:rPr>
          <w:rFonts w:ascii="仿宋_GB2312" w:eastAsia="仿宋_GB2312" w:hAnsi="仿宋_GB2312" w:cs="仿宋_GB2312"/>
          <w:i/>
          <w:iCs/>
          <w:sz w:val="32"/>
          <w:szCs w:val="32"/>
        </w:rPr>
        <w:t>p</w:t>
      </w:r>
      <w:r>
        <w:rPr>
          <w:rFonts w:ascii="仿宋_GB2312" w:eastAsia="仿宋_GB2312" w:hAnsi="仿宋_GB2312" w:cs="仿宋_GB2312"/>
          <w:sz w:val="32"/>
          <w:szCs w:val="32"/>
        </w:rPr>
        <w:t>=0.7</w:t>
      </w:r>
      <w:r>
        <w:rPr>
          <w:rFonts w:ascii="仿宋_GB2312" w:eastAsia="仿宋_GB2312" w:hAnsi="仿宋_GB2312" w:cs="仿宋_GB2312" w:hint="eastAsia"/>
          <w:sz w:val="32"/>
          <w:szCs w:val="32"/>
        </w:rPr>
        <w:t>。每个实验项目所能容纳人数少于</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人时，每名教师每次可以指导多个实验项目。</w:t>
      </w:r>
    </w:p>
    <w:p w:rsidR="00A23732" w:rsidRDefault="00A23732" w:rsidP="00FC62BF">
      <w:pPr>
        <w:adjustRightInd w:val="0"/>
        <w:snapToGrid w:val="0"/>
        <w:spacing w:line="360" w:lineRule="auto"/>
        <w:ind w:firstLineChars="200" w:firstLine="31680"/>
        <w:rPr>
          <w:rFonts w:ascii="仿宋_GB2312" w:eastAsia="仿宋_GB2312" w:hAnsi="仿宋_GB2312" w:cs="仿宋_GB2312"/>
          <w:b/>
          <w:sz w:val="32"/>
          <w:szCs w:val="32"/>
        </w:rPr>
      </w:pPr>
      <w:r>
        <w:rPr>
          <w:rFonts w:ascii="仿宋_GB2312" w:eastAsia="仿宋_GB2312" w:hAnsi="仿宋_GB2312" w:cs="仿宋_GB2312"/>
          <w:b/>
          <w:sz w:val="32"/>
          <w:szCs w:val="32"/>
        </w:rPr>
        <w:t>2.</w:t>
      </w:r>
      <w:r>
        <w:rPr>
          <w:rFonts w:ascii="仿宋_GB2312" w:eastAsia="仿宋_GB2312" w:hAnsi="仿宋_GB2312" w:cs="仿宋_GB2312" w:hint="eastAsia"/>
          <w:b/>
          <w:sz w:val="32"/>
          <w:szCs w:val="32"/>
        </w:rPr>
        <w:t>实训</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）课内实训</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理工科类课内实训课，一个自然班确需分轮次进行时，最多按</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轮次计算教学工作量。每个实训项目折算学时计算公式如下：</w:t>
      </w:r>
    </w:p>
    <w:p w:rsidR="00A23732" w:rsidRDefault="00A23732">
      <w:pPr>
        <w:snapToGrid w:val="0"/>
        <w:jc w:val="center"/>
        <w:rPr>
          <w:rFonts w:ascii="仿宋_GB2312" w:eastAsia="仿宋_GB2312" w:hAnsi="仿宋_GB2312" w:cs="仿宋_GB2312"/>
          <w:sz w:val="28"/>
          <w:szCs w:val="28"/>
        </w:rPr>
      </w:pPr>
      <w:r w:rsidRPr="00CA4BD9">
        <w:rPr>
          <w:rFonts w:ascii="仿宋_GB2312" w:eastAsia="仿宋_GB2312" w:hAnsi="仿宋_GB2312" w:cs="仿宋_GB2312"/>
          <w:position w:val="-28"/>
          <w:sz w:val="28"/>
          <w:szCs w:val="28"/>
        </w:rPr>
        <w:object w:dxaOrig="707" w:dyaOrig="687">
          <v:shape id="图片 2" o:spid="_x0000_i1028" type="#_x0000_t75" style="width:35.25pt;height:33.75pt" o:ole="">
            <v:imagedata r:id="rId13" o:title=""/>
          </v:shape>
          <o:OLEObject Type="Embed" ProgID="Equation.3" ShapeID="图片 2" DrawAspect="Content" ObjectID="_1507368277" r:id="rId14"/>
        </w:object>
      </w:r>
      <w:r>
        <w:rPr>
          <w:rFonts w:ascii="仿宋_GB2312" w:eastAsia="仿宋_GB2312" w:hAnsi="仿宋_GB2312" w:cs="仿宋_GB2312"/>
          <w:sz w:val="28"/>
          <w:szCs w:val="28"/>
        </w:rPr>
        <w:t xml:space="preserve">  </w:t>
      </w:r>
      <w:r w:rsidRPr="00CA4BD9">
        <w:rPr>
          <w:rFonts w:ascii="仿宋_GB2312" w:eastAsia="仿宋_GB2312" w:hAnsi="仿宋_GB2312" w:cs="仿宋_GB2312"/>
          <w:position w:val="-24"/>
          <w:sz w:val="28"/>
          <w:szCs w:val="28"/>
        </w:rPr>
        <w:object w:dxaOrig="2621" w:dyaOrig="620">
          <v:shape id="Picture 6" o:spid="_x0000_i1029" type="#_x0000_t75" style="width:131.25pt;height:30.75pt" o:ole="">
            <v:imagedata r:id="rId9" o:title=""/>
          </v:shape>
          <o:OLEObject Type="Embed" ProgID="Equation.3" ShapeID="Picture 6" DrawAspect="Content" ObjectID="_1507368278" r:id="rId15"/>
        </w:objec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其他实训课按自然班计算教学工作量。</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）集中实训</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按自然班以天或半天为时间单位安排集中实训，每天折算</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学时，半天折算</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学时。</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按自然班以周为时间单位安排集中实训，每周安排</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天教学按</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学时折算，每周安排</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天教学天按</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学时折算。</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考察、美术写生、野外实习参照集中实训计算。</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实习</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毕业实习：</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集中实习折算学时：</w:t>
      </w:r>
      <w:r>
        <w:rPr>
          <w:rFonts w:ascii="仿宋_GB2312" w:eastAsia="仿宋_GB2312" w:hAnsi="仿宋_GB2312" w:cs="仿宋_GB2312"/>
          <w:kern w:val="0"/>
          <w:sz w:val="32"/>
          <w:szCs w:val="32"/>
        </w:rPr>
        <w:t>0.6</w:t>
      </w:r>
      <w:r>
        <w:rPr>
          <w:rFonts w:ascii="仿宋_GB2312" w:eastAsia="仿宋_GB2312" w:hAnsi="仿宋_GB2312" w:cs="仿宋_GB2312" w:hint="eastAsia"/>
          <w:kern w:val="0"/>
          <w:sz w:val="32"/>
          <w:szCs w:val="32"/>
        </w:rPr>
        <w:t>×实习周数×学生人数</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分散实习折算学时：</w:t>
      </w:r>
      <w:r>
        <w:rPr>
          <w:rFonts w:ascii="仿宋_GB2312" w:eastAsia="仿宋_GB2312" w:hAnsi="仿宋_GB2312" w:cs="仿宋_GB2312"/>
          <w:kern w:val="0"/>
          <w:sz w:val="32"/>
          <w:szCs w:val="32"/>
        </w:rPr>
        <w:t>0.1</w:t>
      </w:r>
      <w:r>
        <w:rPr>
          <w:rFonts w:ascii="仿宋_GB2312" w:eastAsia="仿宋_GB2312" w:hAnsi="仿宋_GB2312" w:cs="仿宋_GB2312" w:hint="eastAsia"/>
          <w:kern w:val="0"/>
          <w:sz w:val="32"/>
          <w:szCs w:val="32"/>
        </w:rPr>
        <w:t>×实习周数×学生人数</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指导学生人数超过</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人时按</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人计算。</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sz w:val="32"/>
          <w:szCs w:val="32"/>
        </w:rPr>
        <w:t>教师</w:t>
      </w:r>
      <w:r>
        <w:rPr>
          <w:rFonts w:ascii="仿宋_GB2312" w:eastAsia="仿宋_GB2312" w:hAnsi="仿宋_GB2312" w:cs="仿宋_GB2312" w:hint="eastAsia"/>
          <w:kern w:val="0"/>
          <w:sz w:val="32"/>
          <w:szCs w:val="32"/>
        </w:rPr>
        <w:t>带队外出集中综合实践课〔见习、采风、毕业创作</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演出</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等〕</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武汉市内折算学时：天数×学生人数</w:t>
      </w:r>
      <w:r>
        <w:rPr>
          <w:rFonts w:ascii="仿宋_GB2312" w:eastAsia="仿宋_GB2312" w:hAnsi="仿宋_GB2312" w:cs="仿宋_GB2312"/>
          <w:kern w:val="0"/>
          <w:sz w:val="32"/>
          <w:szCs w:val="32"/>
        </w:rPr>
        <w:t>/20</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武汉市外折算学时：天数×学生人数</w:t>
      </w:r>
      <w:r>
        <w:rPr>
          <w:rFonts w:ascii="仿宋_GB2312" w:eastAsia="仿宋_GB2312" w:hAnsi="仿宋_GB2312" w:cs="仿宋_GB2312"/>
          <w:kern w:val="0"/>
          <w:sz w:val="32"/>
          <w:szCs w:val="32"/>
        </w:rPr>
        <w:t>/15</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课程设计</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）按自然班以天为时间单位安排课程设计，每天折算</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学时，半天折算</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学时。</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）按自然班以周为时间单位安排课程设计，每周安排</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天教学按</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学时折算，每周安排</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天教学按</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学时折算。</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指导竞赛</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经学校批准参加的省级及以上教育主管部门组织的专项竞赛，指导教师工作量为：参赛项数×指导学时（文科类单项</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学时封顶，理工类单项</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学时封顶，单项学时核定参照相关细则）。</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毕业论文（设计）</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毕业论文按</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学时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人·篇计算，毕业设计按</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学时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人·项计算（一位老师指导学生人数不超过</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人）。</w:t>
      </w:r>
    </w:p>
    <w:p w:rsidR="00A23732" w:rsidRDefault="00A23732" w:rsidP="00FC62BF">
      <w:pPr>
        <w:adjustRightInd w:val="0"/>
        <w:snapToGrid w:val="0"/>
        <w:spacing w:line="360" w:lineRule="auto"/>
        <w:ind w:firstLineChars="200" w:firstLine="3168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b/>
          <w:sz w:val="32"/>
          <w:szCs w:val="32"/>
        </w:rPr>
        <w:t>、</w:t>
      </w:r>
      <w:r>
        <w:rPr>
          <w:rFonts w:ascii="黑体" w:eastAsia="黑体" w:hAnsi="黑体" w:cs="黑体" w:hint="eastAsia"/>
          <w:sz w:val="32"/>
          <w:szCs w:val="32"/>
        </w:rPr>
        <w:t>可计入教学工作量的各种兼职补贴</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教学学院院长每学年减免</w:t>
      </w:r>
      <w:r>
        <w:rPr>
          <w:rFonts w:ascii="仿宋_GB2312" w:eastAsia="仿宋_GB2312" w:hAnsi="仿宋_GB2312" w:cs="仿宋_GB2312"/>
          <w:sz w:val="32"/>
          <w:szCs w:val="32"/>
        </w:rPr>
        <w:t>2/3</w:t>
      </w:r>
      <w:r>
        <w:rPr>
          <w:rFonts w:ascii="仿宋_GB2312" w:eastAsia="仿宋_GB2312" w:hAnsi="仿宋_GB2312" w:cs="仿宋_GB2312" w:hint="eastAsia"/>
          <w:sz w:val="32"/>
          <w:szCs w:val="32"/>
        </w:rPr>
        <w:t>额定教学工作量，副院长每学年减免</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额定教学工作量；系（教研室）主任、实验室主任（专技岗）、专业负责人每学期减免</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学时（专业负责人若同时兼任系主任，则另减免</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学时）。</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五、教师完成工作量情况作为年终考核是否合格的依据之一。</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六、本办法自印发之日起执行，由教务处负责解释。其他与本办法相冲突的，以本办法为准。</w:t>
      </w:r>
    </w:p>
    <w:p w:rsidR="00A23732" w:rsidRDefault="00A23732">
      <w:pPr>
        <w:adjustRightInd w:val="0"/>
        <w:snapToGrid w:val="0"/>
        <w:spacing w:line="360" w:lineRule="auto"/>
        <w:jc w:val="center"/>
        <w:rPr>
          <w:rFonts w:ascii="方正小标宋简体" w:eastAsia="方正小标宋简体" w:hAnsi="方正小标宋简体" w:cs="方正小标宋简体"/>
          <w:kern w:val="0"/>
          <w:sz w:val="36"/>
          <w:szCs w:val="36"/>
        </w:rPr>
      </w:pPr>
      <w:r>
        <w:rPr>
          <w:rFonts w:ascii="仿宋_GB2312" w:eastAsia="仿宋_GB2312" w:hAnsi="仿宋_GB2312" w:cs="仿宋_GB2312"/>
          <w:sz w:val="32"/>
          <w:szCs w:val="32"/>
        </w:rPr>
        <w:br w:type="page"/>
      </w:r>
      <w:r>
        <w:rPr>
          <w:rFonts w:ascii="方正小标宋简体" w:eastAsia="方正小标宋简体" w:hAnsi="方正小标宋简体" w:cs="方正小标宋简体" w:hint="eastAsia"/>
          <w:kern w:val="0"/>
          <w:sz w:val="36"/>
          <w:szCs w:val="36"/>
        </w:rPr>
        <w:t>湖北第二师范学院科研工作量化考核管理办法</w:t>
      </w:r>
      <w:r>
        <w:rPr>
          <w:rFonts w:ascii="方正小标宋简体" w:eastAsia="方正小标宋简体" w:hAnsi="方正小标宋简体" w:cs="方正小标宋简体"/>
          <w:kern w:val="0"/>
          <w:sz w:val="36"/>
          <w:szCs w:val="36"/>
        </w:rPr>
        <w:t>(</w:t>
      </w:r>
      <w:r>
        <w:rPr>
          <w:rFonts w:ascii="方正小标宋简体" w:eastAsia="方正小标宋简体" w:hAnsi="方正小标宋简体" w:cs="方正小标宋简体" w:hint="eastAsia"/>
          <w:kern w:val="0"/>
          <w:sz w:val="36"/>
          <w:szCs w:val="36"/>
        </w:rPr>
        <w:t>试行）</w:t>
      </w:r>
    </w:p>
    <w:p w:rsidR="00A23732" w:rsidRDefault="00A23732">
      <w:pPr>
        <w:spacing w:line="440" w:lineRule="exact"/>
        <w:jc w:val="center"/>
        <w:rPr>
          <w:rFonts w:ascii="宋体" w:cs="宋体"/>
          <w:b/>
          <w:kern w:val="0"/>
          <w:sz w:val="32"/>
          <w:szCs w:val="32"/>
        </w:rPr>
      </w:pPr>
    </w:p>
    <w:p w:rsidR="00A23732" w:rsidRDefault="00A23732">
      <w:pPr>
        <w:widowControl/>
        <w:adjustRightInd w:val="0"/>
        <w:snapToGrid w:val="0"/>
        <w:spacing w:line="360" w:lineRule="auto"/>
        <w:jc w:val="center"/>
        <w:rPr>
          <w:rFonts w:ascii="黑体" w:eastAsia="黑体" w:hAnsi="黑体" w:cs="黑体"/>
          <w:kern w:val="0"/>
          <w:sz w:val="32"/>
          <w:szCs w:val="32"/>
        </w:rPr>
      </w:pPr>
      <w:r>
        <w:rPr>
          <w:rFonts w:ascii="黑体" w:eastAsia="黑体" w:hAnsi="黑体" w:cs="黑体" w:hint="eastAsia"/>
          <w:kern w:val="0"/>
          <w:sz w:val="32"/>
          <w:szCs w:val="32"/>
        </w:rPr>
        <w:t>第一章</w:t>
      </w:r>
      <w:r>
        <w:rPr>
          <w:rFonts w:ascii="黑体" w:eastAsia="黑体" w:hAnsi="黑体" w:cs="黑体"/>
          <w:kern w:val="0"/>
          <w:sz w:val="32"/>
          <w:szCs w:val="32"/>
        </w:rPr>
        <w:t xml:space="preserve">  </w:t>
      </w:r>
      <w:r>
        <w:rPr>
          <w:rFonts w:ascii="黑体" w:eastAsia="黑体" w:hAnsi="黑体" w:cs="黑体" w:hint="eastAsia"/>
          <w:kern w:val="0"/>
          <w:sz w:val="32"/>
          <w:szCs w:val="32"/>
        </w:rPr>
        <w:t>总</w:t>
      </w:r>
      <w:r>
        <w:rPr>
          <w:rFonts w:ascii="黑体" w:eastAsia="黑体" w:hAnsi="黑体" w:cs="黑体"/>
          <w:kern w:val="0"/>
          <w:sz w:val="32"/>
          <w:szCs w:val="32"/>
        </w:rPr>
        <w:t xml:space="preserve">  </w:t>
      </w:r>
      <w:r>
        <w:rPr>
          <w:rFonts w:ascii="黑体" w:eastAsia="黑体" w:hAnsi="黑体" w:cs="黑体" w:hint="eastAsia"/>
          <w:kern w:val="0"/>
          <w:sz w:val="32"/>
          <w:szCs w:val="32"/>
        </w:rPr>
        <w:t>则</w:t>
      </w:r>
    </w:p>
    <w:p w:rsidR="00A23732" w:rsidRDefault="00A23732" w:rsidP="00FC62BF">
      <w:pPr>
        <w:pStyle w:val="BodyTextIndent"/>
        <w:adjustRightInd w:val="0"/>
        <w:snapToGrid w:val="0"/>
        <w:spacing w:line="360" w:lineRule="auto"/>
        <w:ind w:firstLineChars="196" w:firstLine="3168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sz w:val="32"/>
          <w:szCs w:val="32"/>
        </w:rPr>
        <w:t>第一条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为激发和调动广大专业技术人员从事科研工作和科技创新积极性，完善激励机制，进一步</w:t>
      </w:r>
      <w:r>
        <w:rPr>
          <w:rFonts w:ascii="仿宋_GB2312" w:eastAsia="仿宋_GB2312" w:hAnsi="仿宋_GB2312" w:cs="仿宋_GB2312" w:hint="eastAsia"/>
          <w:color w:val="000000"/>
          <w:sz w:val="32"/>
          <w:szCs w:val="32"/>
          <w:shd w:val="clear" w:color="auto" w:fill="FFFFFF"/>
        </w:rPr>
        <w:t>促进科研工作发展，提高科学研究水平，结合实际</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shd w:val="clear" w:color="auto" w:fill="FFFFFF"/>
        </w:rPr>
        <w:t>制定本办法。</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本办法所指科研工作包括科研项目、科研成果以及学校科研主管部门认定应计算科研工作量的其他活动。专业技术人员科研工作量为前述各部分工作量之和。科研工作量以“分”为统计单位。</w:t>
      </w:r>
    </w:p>
    <w:p w:rsidR="00A23732" w:rsidRDefault="00A23732" w:rsidP="00FC62BF">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科研工作量考核是学校专业技术人员考核、评聘体系的重要组成部分。</w:t>
      </w:r>
    </w:p>
    <w:p w:rsidR="00A23732" w:rsidRDefault="00A23732" w:rsidP="00FC62BF">
      <w:pPr>
        <w:widowControl/>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本办法考核对象为学校在岗在编的各级各类专业技术人员。</w:t>
      </w:r>
    </w:p>
    <w:p w:rsidR="00A23732" w:rsidRDefault="00A23732" w:rsidP="00FC62BF">
      <w:pPr>
        <w:autoSpaceDE w:val="0"/>
        <w:autoSpaceDN w:val="0"/>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本办法考核的科研工作量为当年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日所取得的最终科研成果及从事科研活动的工作量。</w:t>
      </w:r>
    </w:p>
    <w:p w:rsidR="00A23732" w:rsidRDefault="00A23732">
      <w:pPr>
        <w:autoSpaceDE w:val="0"/>
        <w:autoSpaceDN w:val="0"/>
        <w:adjustRightInd w:val="0"/>
        <w:snapToGrid w:val="0"/>
        <w:spacing w:line="360" w:lineRule="auto"/>
        <w:jc w:val="center"/>
        <w:rPr>
          <w:rFonts w:ascii="仿宋_GB2312" w:eastAsia="仿宋_GB2312" w:hAnsi="仿宋_GB2312" w:cs="仿宋_GB2312"/>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kern w:val="0"/>
          <w:sz w:val="32"/>
          <w:szCs w:val="32"/>
        </w:rPr>
        <w:t>科研工作量定额</w:t>
      </w:r>
    </w:p>
    <w:p w:rsidR="00A23732" w:rsidRDefault="00A23732" w:rsidP="00FC62BF">
      <w:pPr>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sz w:val="32"/>
          <w:szCs w:val="32"/>
        </w:rPr>
        <w:t>第六条</w:t>
      </w:r>
      <w:r>
        <w:rPr>
          <w:rFonts w:ascii="仿宋_GB2312" w:eastAsia="仿宋_GB2312" w:hAnsi="仿宋_GB2312" w:cs="仿宋_GB2312"/>
          <w:color w:val="222222"/>
          <w:kern w:val="0"/>
          <w:sz w:val="32"/>
          <w:szCs w:val="32"/>
        </w:rPr>
        <w:t xml:space="preserve">  </w:t>
      </w:r>
      <w:r>
        <w:rPr>
          <w:rFonts w:ascii="仿宋_GB2312" w:eastAsia="仿宋_GB2312" w:hAnsi="仿宋_GB2312" w:cs="仿宋_GB2312" w:hint="eastAsia"/>
          <w:color w:val="222222"/>
          <w:kern w:val="0"/>
          <w:sz w:val="32"/>
          <w:szCs w:val="32"/>
        </w:rPr>
        <w:t>科研工作量年度定额（</w:t>
      </w:r>
      <w:r>
        <w:rPr>
          <w:rFonts w:ascii="仿宋_GB2312" w:eastAsia="仿宋_GB2312" w:hAnsi="仿宋_GB2312" w:cs="仿宋_GB2312"/>
          <w:color w:val="222222"/>
          <w:kern w:val="0"/>
          <w:sz w:val="32"/>
          <w:szCs w:val="32"/>
        </w:rPr>
        <w:t>A</w:t>
      </w:r>
      <w:r>
        <w:rPr>
          <w:rFonts w:ascii="仿宋_GB2312" w:eastAsia="仿宋_GB2312" w:hAnsi="仿宋_GB2312" w:cs="仿宋_GB2312" w:hint="eastAsia"/>
          <w:color w:val="222222"/>
          <w:kern w:val="0"/>
          <w:sz w:val="32"/>
          <w:szCs w:val="32"/>
        </w:rPr>
        <w:t>）是指专业技术人员当年应完成的科研工作量，</w:t>
      </w:r>
      <w:r>
        <w:rPr>
          <w:rFonts w:ascii="仿宋_GB2312" w:eastAsia="仿宋_GB2312" w:hAnsi="仿宋_GB2312" w:cs="仿宋_GB2312"/>
          <w:color w:val="222222"/>
          <w:kern w:val="0"/>
          <w:sz w:val="32"/>
          <w:szCs w:val="32"/>
        </w:rPr>
        <w:t>A=Z</w:t>
      </w:r>
      <w:r>
        <w:rPr>
          <w:rFonts w:ascii="仿宋_GB2312" w:eastAsia="仿宋_GB2312" w:hAnsi="仿宋_GB2312" w:cs="仿宋_GB2312" w:hint="eastAsia"/>
          <w:color w:val="222222"/>
          <w:kern w:val="0"/>
          <w:sz w:val="32"/>
          <w:szCs w:val="32"/>
        </w:rPr>
        <w:t>·</w:t>
      </w:r>
      <w:r>
        <w:rPr>
          <w:rFonts w:ascii="仿宋_GB2312" w:eastAsia="仿宋_GB2312" w:hAnsi="仿宋_GB2312" w:cs="仿宋_GB2312"/>
          <w:color w:val="222222"/>
          <w:kern w:val="0"/>
          <w:sz w:val="32"/>
          <w:szCs w:val="32"/>
        </w:rPr>
        <w:t>K</w:t>
      </w:r>
      <w:r>
        <w:rPr>
          <w:rFonts w:ascii="仿宋_GB2312" w:eastAsia="仿宋_GB2312" w:hAnsi="仿宋_GB2312" w:cs="仿宋_GB2312" w:hint="eastAsia"/>
          <w:color w:val="222222"/>
          <w:kern w:val="0"/>
          <w:sz w:val="32"/>
          <w:szCs w:val="32"/>
        </w:rPr>
        <w:t>。其中：</w:t>
      </w:r>
      <w:r>
        <w:rPr>
          <w:rFonts w:ascii="仿宋_GB2312" w:eastAsia="仿宋_GB2312" w:hAnsi="仿宋_GB2312" w:cs="仿宋_GB2312"/>
          <w:color w:val="222222"/>
          <w:kern w:val="0"/>
          <w:sz w:val="32"/>
          <w:szCs w:val="32"/>
        </w:rPr>
        <w:t>Z</w:t>
      </w:r>
      <w:r>
        <w:rPr>
          <w:rFonts w:ascii="仿宋_GB2312" w:eastAsia="仿宋_GB2312" w:hAnsi="仿宋_GB2312" w:cs="仿宋_GB2312" w:hint="eastAsia"/>
          <w:color w:val="222222"/>
          <w:kern w:val="0"/>
          <w:sz w:val="32"/>
          <w:szCs w:val="32"/>
        </w:rPr>
        <w:t>为标准定额，根据专业技术职务及其受聘岗位级别确定（见表</w:t>
      </w:r>
      <w:r>
        <w:rPr>
          <w:rFonts w:ascii="仿宋_GB2312" w:eastAsia="仿宋_GB2312" w:hAnsi="仿宋_GB2312" w:cs="仿宋_GB2312"/>
          <w:color w:val="222222"/>
          <w:kern w:val="0"/>
          <w:sz w:val="32"/>
          <w:szCs w:val="32"/>
        </w:rPr>
        <w:t xml:space="preserve">1 </w:t>
      </w:r>
      <w:r>
        <w:rPr>
          <w:rFonts w:ascii="仿宋_GB2312" w:eastAsia="仿宋_GB2312" w:hAnsi="仿宋_GB2312" w:cs="仿宋_GB2312" w:hint="eastAsia"/>
          <w:color w:val="222222"/>
          <w:kern w:val="0"/>
          <w:sz w:val="32"/>
          <w:szCs w:val="32"/>
        </w:rPr>
        <w:t>）；</w:t>
      </w:r>
      <w:r>
        <w:rPr>
          <w:rFonts w:ascii="仿宋_GB2312" w:eastAsia="仿宋_GB2312" w:hAnsi="仿宋_GB2312" w:cs="仿宋_GB2312"/>
          <w:color w:val="222222"/>
          <w:kern w:val="0"/>
          <w:sz w:val="32"/>
          <w:szCs w:val="32"/>
        </w:rPr>
        <w:t>K</w:t>
      </w:r>
      <w:r>
        <w:rPr>
          <w:rFonts w:ascii="仿宋_GB2312" w:eastAsia="仿宋_GB2312" w:hAnsi="仿宋_GB2312" w:cs="仿宋_GB2312" w:hint="eastAsia"/>
          <w:color w:val="222222"/>
          <w:kern w:val="0"/>
          <w:sz w:val="32"/>
          <w:szCs w:val="32"/>
        </w:rPr>
        <w:t>为定额调整系数，根据专业技术岗位的性质和学科差异设定（见表</w:t>
      </w:r>
      <w:r>
        <w:rPr>
          <w:rFonts w:ascii="仿宋_GB2312" w:eastAsia="仿宋_GB2312" w:hAnsi="仿宋_GB2312" w:cs="仿宋_GB2312"/>
          <w:color w:val="222222"/>
          <w:kern w:val="0"/>
          <w:sz w:val="32"/>
          <w:szCs w:val="32"/>
        </w:rPr>
        <w:t xml:space="preserve">2 </w:t>
      </w:r>
      <w:r>
        <w:rPr>
          <w:rFonts w:ascii="仿宋_GB2312" w:eastAsia="仿宋_GB2312" w:hAnsi="仿宋_GB2312" w:cs="仿宋_GB2312" w:hint="eastAsia"/>
          <w:color w:val="222222"/>
          <w:kern w:val="0"/>
          <w:sz w:val="32"/>
          <w:szCs w:val="32"/>
        </w:rPr>
        <w:t>）。</w:t>
      </w:r>
    </w:p>
    <w:p w:rsidR="00A23732" w:rsidRDefault="00A23732">
      <w:pPr>
        <w:adjustRightInd w:val="0"/>
        <w:snapToGrid w:val="0"/>
        <w:spacing w:line="360" w:lineRule="auto"/>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表</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：科研工作量定额标准（</w:t>
      </w:r>
      <w:r>
        <w:rPr>
          <w:rFonts w:ascii="仿宋_GB2312" w:eastAsia="仿宋_GB2312" w:hAnsi="仿宋_GB2312" w:cs="仿宋_GB2312"/>
          <w:kern w:val="0"/>
          <w:sz w:val="32"/>
          <w:szCs w:val="32"/>
        </w:rPr>
        <w:t>Z</w:t>
      </w:r>
      <w:r>
        <w:rPr>
          <w:rFonts w:ascii="仿宋_GB2312" w:eastAsia="仿宋_GB2312" w:hAnsi="仿宋_GB2312" w:cs="仿宋_GB2312" w:hint="eastAsia"/>
          <w:kern w:val="0"/>
          <w:sz w:val="32"/>
          <w:szCs w:val="32"/>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87"/>
        <w:gridCol w:w="2551"/>
        <w:gridCol w:w="2888"/>
      </w:tblGrid>
      <w:tr w:rsidR="00A23732">
        <w:trPr>
          <w:trHeight w:val="510"/>
          <w:jc w:val="center"/>
        </w:trPr>
        <w:tc>
          <w:tcPr>
            <w:tcW w:w="2887"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专业技术职称</w:t>
            </w:r>
          </w:p>
        </w:tc>
        <w:tc>
          <w:tcPr>
            <w:tcW w:w="2551"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岗位级别</w:t>
            </w:r>
          </w:p>
        </w:tc>
        <w:tc>
          <w:tcPr>
            <w:tcW w:w="2888"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标准定额（</w:t>
            </w:r>
            <w:r>
              <w:rPr>
                <w:rFonts w:ascii="仿宋_GB2312" w:eastAsia="仿宋_GB2312" w:hAnsi="仿宋_GB2312" w:cs="仿宋_GB2312"/>
                <w:color w:val="222222"/>
                <w:kern w:val="0"/>
                <w:sz w:val="28"/>
                <w:szCs w:val="28"/>
              </w:rPr>
              <w:t>Z</w:t>
            </w:r>
            <w:r>
              <w:rPr>
                <w:rFonts w:ascii="仿宋_GB2312" w:eastAsia="仿宋_GB2312" w:hAnsi="仿宋_GB2312" w:cs="仿宋_GB2312" w:hint="eastAsia"/>
                <w:color w:val="222222"/>
                <w:kern w:val="0"/>
                <w:sz w:val="28"/>
                <w:szCs w:val="28"/>
              </w:rPr>
              <w:t>）</w:t>
            </w:r>
          </w:p>
        </w:tc>
      </w:tr>
      <w:tr w:rsidR="00A23732">
        <w:trPr>
          <w:trHeight w:val="510"/>
          <w:jc w:val="center"/>
        </w:trPr>
        <w:tc>
          <w:tcPr>
            <w:tcW w:w="2887" w:type="dxa"/>
            <w:vMerge w:val="restart"/>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正高</w:t>
            </w:r>
          </w:p>
        </w:tc>
        <w:tc>
          <w:tcPr>
            <w:tcW w:w="2551"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二级岗</w:t>
            </w:r>
          </w:p>
        </w:tc>
        <w:tc>
          <w:tcPr>
            <w:tcW w:w="2888"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160</w:t>
            </w:r>
          </w:p>
        </w:tc>
      </w:tr>
      <w:tr w:rsidR="00A23732">
        <w:trPr>
          <w:trHeight w:val="510"/>
          <w:jc w:val="center"/>
        </w:trPr>
        <w:tc>
          <w:tcPr>
            <w:tcW w:w="2887" w:type="dxa"/>
            <w:vMerge/>
            <w:vAlign w:val="center"/>
          </w:tcPr>
          <w:p w:rsidR="00A23732" w:rsidRDefault="00A23732">
            <w:pPr>
              <w:widowControl/>
              <w:spacing w:line="440" w:lineRule="exact"/>
              <w:jc w:val="left"/>
              <w:rPr>
                <w:rFonts w:ascii="仿宋_GB2312" w:eastAsia="仿宋_GB2312" w:hAnsi="仿宋_GB2312" w:cs="仿宋_GB2312"/>
                <w:kern w:val="0"/>
                <w:sz w:val="28"/>
                <w:szCs w:val="28"/>
              </w:rPr>
            </w:pPr>
          </w:p>
        </w:tc>
        <w:tc>
          <w:tcPr>
            <w:tcW w:w="2551"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三级岗</w:t>
            </w:r>
          </w:p>
        </w:tc>
        <w:tc>
          <w:tcPr>
            <w:tcW w:w="2888"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130</w:t>
            </w:r>
          </w:p>
        </w:tc>
      </w:tr>
      <w:tr w:rsidR="00A23732">
        <w:trPr>
          <w:trHeight w:val="510"/>
          <w:jc w:val="center"/>
        </w:trPr>
        <w:tc>
          <w:tcPr>
            <w:tcW w:w="2887" w:type="dxa"/>
            <w:vMerge/>
            <w:vAlign w:val="center"/>
          </w:tcPr>
          <w:p w:rsidR="00A23732" w:rsidRDefault="00A23732">
            <w:pPr>
              <w:widowControl/>
              <w:spacing w:line="440" w:lineRule="exact"/>
              <w:jc w:val="left"/>
              <w:rPr>
                <w:rFonts w:ascii="仿宋_GB2312" w:eastAsia="仿宋_GB2312" w:hAnsi="仿宋_GB2312" w:cs="仿宋_GB2312"/>
                <w:kern w:val="0"/>
                <w:sz w:val="28"/>
                <w:szCs w:val="28"/>
              </w:rPr>
            </w:pPr>
          </w:p>
        </w:tc>
        <w:tc>
          <w:tcPr>
            <w:tcW w:w="2551"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四级岗</w:t>
            </w:r>
          </w:p>
        </w:tc>
        <w:tc>
          <w:tcPr>
            <w:tcW w:w="2888"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100</w:t>
            </w:r>
          </w:p>
        </w:tc>
      </w:tr>
      <w:tr w:rsidR="00A23732">
        <w:trPr>
          <w:trHeight w:val="510"/>
          <w:jc w:val="center"/>
        </w:trPr>
        <w:tc>
          <w:tcPr>
            <w:tcW w:w="2887" w:type="dxa"/>
            <w:vMerge w:val="restart"/>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副高</w:t>
            </w:r>
          </w:p>
        </w:tc>
        <w:tc>
          <w:tcPr>
            <w:tcW w:w="2551"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五级岗</w:t>
            </w:r>
          </w:p>
        </w:tc>
        <w:tc>
          <w:tcPr>
            <w:tcW w:w="2888"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80</w:t>
            </w:r>
          </w:p>
        </w:tc>
      </w:tr>
      <w:tr w:rsidR="00A23732">
        <w:trPr>
          <w:trHeight w:val="510"/>
          <w:jc w:val="center"/>
        </w:trPr>
        <w:tc>
          <w:tcPr>
            <w:tcW w:w="2887" w:type="dxa"/>
            <w:vMerge/>
            <w:vAlign w:val="center"/>
          </w:tcPr>
          <w:p w:rsidR="00A23732" w:rsidRDefault="00A23732">
            <w:pPr>
              <w:widowControl/>
              <w:spacing w:line="440" w:lineRule="exact"/>
              <w:jc w:val="left"/>
              <w:rPr>
                <w:rFonts w:ascii="仿宋_GB2312" w:eastAsia="仿宋_GB2312" w:hAnsi="仿宋_GB2312" w:cs="仿宋_GB2312"/>
                <w:kern w:val="0"/>
                <w:sz w:val="28"/>
                <w:szCs w:val="28"/>
              </w:rPr>
            </w:pPr>
          </w:p>
        </w:tc>
        <w:tc>
          <w:tcPr>
            <w:tcW w:w="2551"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六、七级岗</w:t>
            </w:r>
          </w:p>
        </w:tc>
        <w:tc>
          <w:tcPr>
            <w:tcW w:w="2888"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60</w:t>
            </w:r>
          </w:p>
        </w:tc>
      </w:tr>
      <w:tr w:rsidR="00A23732">
        <w:trPr>
          <w:trHeight w:val="510"/>
          <w:jc w:val="center"/>
        </w:trPr>
        <w:tc>
          <w:tcPr>
            <w:tcW w:w="2887" w:type="dxa"/>
            <w:vMerge w:val="restart"/>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中级</w:t>
            </w:r>
          </w:p>
        </w:tc>
        <w:tc>
          <w:tcPr>
            <w:tcW w:w="2551"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八级岗</w:t>
            </w:r>
          </w:p>
        </w:tc>
        <w:tc>
          <w:tcPr>
            <w:tcW w:w="2888"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40</w:t>
            </w:r>
          </w:p>
        </w:tc>
      </w:tr>
      <w:tr w:rsidR="00A23732">
        <w:trPr>
          <w:trHeight w:val="510"/>
          <w:jc w:val="center"/>
        </w:trPr>
        <w:tc>
          <w:tcPr>
            <w:tcW w:w="2887" w:type="dxa"/>
            <w:vMerge/>
            <w:vAlign w:val="center"/>
          </w:tcPr>
          <w:p w:rsidR="00A23732" w:rsidRDefault="00A23732">
            <w:pPr>
              <w:widowControl/>
              <w:spacing w:line="440" w:lineRule="exact"/>
              <w:jc w:val="left"/>
              <w:rPr>
                <w:rFonts w:ascii="仿宋_GB2312" w:eastAsia="仿宋_GB2312" w:hAnsi="仿宋_GB2312" w:cs="仿宋_GB2312"/>
                <w:kern w:val="0"/>
                <w:sz w:val="28"/>
                <w:szCs w:val="28"/>
              </w:rPr>
            </w:pPr>
          </w:p>
        </w:tc>
        <w:tc>
          <w:tcPr>
            <w:tcW w:w="2551"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九、十级岗</w:t>
            </w:r>
          </w:p>
        </w:tc>
        <w:tc>
          <w:tcPr>
            <w:tcW w:w="2888"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20</w:t>
            </w:r>
          </w:p>
        </w:tc>
      </w:tr>
      <w:tr w:rsidR="00A23732">
        <w:trPr>
          <w:trHeight w:val="510"/>
          <w:jc w:val="center"/>
        </w:trPr>
        <w:tc>
          <w:tcPr>
            <w:tcW w:w="2887"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初级</w:t>
            </w:r>
          </w:p>
        </w:tc>
        <w:tc>
          <w:tcPr>
            <w:tcW w:w="2551"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十一级、十二级岗</w:t>
            </w:r>
          </w:p>
        </w:tc>
        <w:tc>
          <w:tcPr>
            <w:tcW w:w="2888"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10</w:t>
            </w:r>
          </w:p>
        </w:tc>
      </w:tr>
    </w:tbl>
    <w:p w:rsidR="00A23732" w:rsidRDefault="00A23732">
      <w:pPr>
        <w:widowControl/>
        <w:adjustRightInd w:val="0"/>
        <w:snapToGrid w:val="0"/>
        <w:spacing w:line="360" w:lineRule="auto"/>
        <w:jc w:val="center"/>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表</w:t>
      </w:r>
      <w:r>
        <w:rPr>
          <w:rFonts w:ascii="仿宋_GB2312" w:eastAsia="仿宋_GB2312" w:hAnsi="仿宋_GB2312" w:cs="仿宋_GB2312"/>
          <w:color w:val="222222"/>
          <w:kern w:val="0"/>
          <w:sz w:val="32"/>
          <w:szCs w:val="32"/>
        </w:rPr>
        <w:t>2</w:t>
      </w:r>
      <w:r>
        <w:rPr>
          <w:rFonts w:ascii="仿宋_GB2312" w:eastAsia="仿宋_GB2312" w:hAnsi="仿宋_GB2312" w:cs="仿宋_GB2312" w:hint="eastAsia"/>
          <w:color w:val="222222"/>
          <w:kern w:val="0"/>
          <w:sz w:val="32"/>
          <w:szCs w:val="32"/>
        </w:rPr>
        <w:t>：科研工作量定额调整系数（</w:t>
      </w:r>
      <w:r>
        <w:rPr>
          <w:rFonts w:ascii="仿宋_GB2312" w:eastAsia="仿宋_GB2312" w:hAnsi="仿宋_GB2312" w:cs="仿宋_GB2312"/>
          <w:color w:val="222222"/>
          <w:kern w:val="0"/>
          <w:sz w:val="32"/>
          <w:szCs w:val="32"/>
        </w:rPr>
        <w:t>K</w:t>
      </w:r>
      <w:r>
        <w:rPr>
          <w:rFonts w:ascii="仿宋_GB2312" w:eastAsia="仿宋_GB2312" w:hAnsi="仿宋_GB2312" w:cs="仿宋_GB2312" w:hint="eastAsia"/>
          <w:color w:val="222222"/>
          <w:kern w:val="0"/>
          <w:sz w:val="32"/>
          <w:szCs w:val="32"/>
        </w:rPr>
        <w:t>）</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79"/>
        <w:gridCol w:w="2249"/>
      </w:tblGrid>
      <w:tr w:rsidR="00A23732">
        <w:trPr>
          <w:trHeight w:val="660"/>
          <w:jc w:val="center"/>
        </w:trPr>
        <w:tc>
          <w:tcPr>
            <w:tcW w:w="5779"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人</w:t>
            </w:r>
            <w:r>
              <w:rPr>
                <w:rFonts w:ascii="仿宋_GB2312" w:eastAsia="仿宋_GB2312" w:hAnsi="仿宋_GB2312" w:cs="仿宋_GB2312"/>
                <w:color w:val="222222"/>
                <w:kern w:val="0"/>
                <w:sz w:val="28"/>
                <w:szCs w:val="28"/>
              </w:rPr>
              <w:t xml:space="preserve">  </w:t>
            </w:r>
            <w:r>
              <w:rPr>
                <w:rFonts w:ascii="仿宋_GB2312" w:eastAsia="仿宋_GB2312" w:hAnsi="仿宋_GB2312" w:cs="仿宋_GB2312" w:hint="eastAsia"/>
                <w:color w:val="222222"/>
                <w:kern w:val="0"/>
                <w:sz w:val="28"/>
                <w:szCs w:val="28"/>
              </w:rPr>
              <w:t>员</w:t>
            </w:r>
            <w:r>
              <w:rPr>
                <w:rFonts w:ascii="仿宋_GB2312" w:eastAsia="仿宋_GB2312" w:hAnsi="仿宋_GB2312" w:cs="仿宋_GB2312"/>
                <w:color w:val="222222"/>
                <w:kern w:val="0"/>
                <w:sz w:val="28"/>
                <w:szCs w:val="28"/>
              </w:rPr>
              <w:t xml:space="preserve">  </w:t>
            </w:r>
            <w:r>
              <w:rPr>
                <w:rFonts w:ascii="仿宋_GB2312" w:eastAsia="仿宋_GB2312" w:hAnsi="仿宋_GB2312" w:cs="仿宋_GB2312" w:hint="eastAsia"/>
                <w:color w:val="222222"/>
                <w:kern w:val="0"/>
                <w:sz w:val="28"/>
                <w:szCs w:val="28"/>
              </w:rPr>
              <w:t>类</w:t>
            </w:r>
            <w:r>
              <w:rPr>
                <w:rFonts w:ascii="仿宋_GB2312" w:eastAsia="仿宋_GB2312" w:hAnsi="仿宋_GB2312" w:cs="仿宋_GB2312"/>
                <w:color w:val="222222"/>
                <w:kern w:val="0"/>
                <w:sz w:val="28"/>
                <w:szCs w:val="28"/>
              </w:rPr>
              <w:t xml:space="preserve">  </w:t>
            </w:r>
            <w:r>
              <w:rPr>
                <w:rFonts w:ascii="仿宋_GB2312" w:eastAsia="仿宋_GB2312" w:hAnsi="仿宋_GB2312" w:cs="仿宋_GB2312" w:hint="eastAsia"/>
                <w:color w:val="222222"/>
                <w:kern w:val="0"/>
                <w:sz w:val="28"/>
                <w:szCs w:val="28"/>
              </w:rPr>
              <w:t>别</w:t>
            </w:r>
          </w:p>
        </w:tc>
        <w:tc>
          <w:tcPr>
            <w:tcW w:w="2249"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调整系数〔</w:t>
            </w:r>
            <w:r>
              <w:rPr>
                <w:rFonts w:ascii="仿宋_GB2312" w:eastAsia="仿宋_GB2312" w:hAnsi="仿宋_GB2312" w:cs="仿宋_GB2312"/>
                <w:color w:val="222222"/>
                <w:kern w:val="0"/>
                <w:sz w:val="28"/>
                <w:szCs w:val="28"/>
              </w:rPr>
              <w:t>K</w:t>
            </w:r>
            <w:r>
              <w:rPr>
                <w:rFonts w:ascii="仿宋_GB2312" w:eastAsia="仿宋_GB2312" w:hAnsi="仿宋_GB2312" w:cs="仿宋_GB2312" w:hint="eastAsia"/>
                <w:color w:val="222222"/>
                <w:kern w:val="0"/>
                <w:sz w:val="28"/>
                <w:szCs w:val="28"/>
              </w:rPr>
              <w:t>〕</w:t>
            </w:r>
          </w:p>
        </w:tc>
      </w:tr>
      <w:tr w:rsidR="00A23732">
        <w:trPr>
          <w:trHeight w:val="660"/>
          <w:jc w:val="center"/>
        </w:trPr>
        <w:tc>
          <w:tcPr>
            <w:tcW w:w="5779"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专任教师</w:t>
            </w:r>
          </w:p>
        </w:tc>
        <w:tc>
          <w:tcPr>
            <w:tcW w:w="2249"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color w:val="222222"/>
                <w:kern w:val="0"/>
                <w:sz w:val="28"/>
                <w:szCs w:val="28"/>
              </w:rPr>
              <w:t>1.0</w:t>
            </w:r>
          </w:p>
        </w:tc>
      </w:tr>
      <w:tr w:rsidR="00A23732">
        <w:trPr>
          <w:trHeight w:val="660"/>
          <w:jc w:val="center"/>
        </w:trPr>
        <w:tc>
          <w:tcPr>
            <w:tcW w:w="5779" w:type="dxa"/>
            <w:vAlign w:val="center"/>
          </w:tcPr>
          <w:p w:rsidR="00A23732" w:rsidRDefault="00A2373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公共课教师</w:t>
            </w:r>
          </w:p>
        </w:tc>
        <w:tc>
          <w:tcPr>
            <w:tcW w:w="2249"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color w:val="222222"/>
                <w:kern w:val="0"/>
                <w:sz w:val="28"/>
                <w:szCs w:val="28"/>
              </w:rPr>
              <w:t>0.8</w:t>
            </w:r>
          </w:p>
        </w:tc>
      </w:tr>
      <w:tr w:rsidR="00A23732">
        <w:trPr>
          <w:trHeight w:val="660"/>
          <w:jc w:val="center"/>
        </w:trPr>
        <w:tc>
          <w:tcPr>
            <w:tcW w:w="5779"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艺术学院、外国语学院、体育学院教师</w:t>
            </w:r>
          </w:p>
        </w:tc>
        <w:tc>
          <w:tcPr>
            <w:tcW w:w="2249"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color w:val="222222"/>
                <w:kern w:val="0"/>
                <w:sz w:val="28"/>
                <w:szCs w:val="28"/>
              </w:rPr>
              <w:t>0.7</w:t>
            </w:r>
          </w:p>
        </w:tc>
      </w:tr>
      <w:tr w:rsidR="00A23732">
        <w:trPr>
          <w:trHeight w:val="660"/>
          <w:jc w:val="center"/>
        </w:trPr>
        <w:tc>
          <w:tcPr>
            <w:tcW w:w="5779"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sz w:val="28"/>
                <w:szCs w:val="28"/>
              </w:rPr>
              <w:t>担任教学学院领导职务的专技人员</w:t>
            </w:r>
          </w:p>
        </w:tc>
        <w:tc>
          <w:tcPr>
            <w:tcW w:w="2249"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color w:val="222222"/>
                <w:kern w:val="0"/>
                <w:sz w:val="28"/>
                <w:szCs w:val="28"/>
              </w:rPr>
              <w:t>0.7</w:t>
            </w:r>
          </w:p>
        </w:tc>
      </w:tr>
      <w:tr w:rsidR="00A23732">
        <w:trPr>
          <w:trHeight w:val="775"/>
          <w:jc w:val="center"/>
        </w:trPr>
        <w:tc>
          <w:tcPr>
            <w:tcW w:w="5779" w:type="dxa"/>
            <w:vAlign w:val="center"/>
          </w:tcPr>
          <w:p w:rsidR="00A23732" w:rsidRDefault="00A23732">
            <w:pPr>
              <w:widowControl/>
              <w:spacing w:line="440" w:lineRule="exac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担任学校行政部门副处级及以上职务的专技人员、</w:t>
            </w:r>
            <w:r>
              <w:rPr>
                <w:rFonts w:ascii="仿宋_GB2312" w:eastAsia="仿宋_GB2312" w:hAnsi="仿宋_GB2312" w:cs="仿宋_GB2312" w:hint="eastAsia"/>
                <w:kern w:val="0"/>
                <w:sz w:val="28"/>
                <w:szCs w:val="28"/>
              </w:rPr>
              <w:t>非教师专技人员</w:t>
            </w:r>
          </w:p>
        </w:tc>
        <w:tc>
          <w:tcPr>
            <w:tcW w:w="2249" w:type="dxa"/>
            <w:vAlign w:val="center"/>
          </w:tcPr>
          <w:p w:rsidR="00A23732" w:rsidRDefault="00A2373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color w:val="222222"/>
                <w:kern w:val="0"/>
                <w:sz w:val="28"/>
                <w:szCs w:val="28"/>
              </w:rPr>
              <w:t>0.6</w:t>
            </w:r>
          </w:p>
        </w:tc>
      </w:tr>
    </w:tbl>
    <w:p w:rsidR="00A23732" w:rsidRDefault="00A23732" w:rsidP="00A23732">
      <w:pPr>
        <w:adjustRightInd w:val="0"/>
        <w:snapToGrid w:val="0"/>
        <w:spacing w:beforeLines="50"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第七条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科研工作量中超额部分，如符合学校办学成果奖励要求，按学校办学成果奖励办法予以奖励。</w:t>
      </w:r>
    </w:p>
    <w:p w:rsidR="00A23732" w:rsidRDefault="00A23732">
      <w:pPr>
        <w:widowControl/>
        <w:adjustRightInd w:val="0"/>
        <w:snapToGrid w:val="0"/>
        <w:spacing w:line="360" w:lineRule="auto"/>
        <w:jc w:val="center"/>
        <w:rPr>
          <w:rFonts w:ascii="黑体" w:eastAsia="黑体" w:hAnsi="黑体" w:cs="黑体"/>
          <w:kern w:val="0"/>
          <w:sz w:val="32"/>
          <w:szCs w:val="32"/>
        </w:rPr>
      </w:pPr>
      <w:r>
        <w:rPr>
          <w:rFonts w:ascii="黑体" w:eastAsia="黑体" w:hAnsi="黑体" w:cs="黑体" w:hint="eastAsia"/>
          <w:kern w:val="0"/>
          <w:sz w:val="32"/>
          <w:szCs w:val="32"/>
        </w:rPr>
        <w:t>第三章</w:t>
      </w:r>
      <w:r>
        <w:rPr>
          <w:rFonts w:ascii="黑体" w:eastAsia="黑体" w:hAnsi="黑体" w:cs="黑体"/>
          <w:kern w:val="0"/>
          <w:sz w:val="32"/>
          <w:szCs w:val="32"/>
        </w:rPr>
        <w:t xml:space="preserve">  </w:t>
      </w:r>
      <w:r>
        <w:rPr>
          <w:rFonts w:ascii="黑体" w:eastAsia="黑体" w:hAnsi="黑体" w:cs="黑体" w:hint="eastAsia"/>
          <w:kern w:val="0"/>
          <w:sz w:val="32"/>
          <w:szCs w:val="32"/>
        </w:rPr>
        <w:t>科研工作量计分范围</w:t>
      </w:r>
    </w:p>
    <w:p w:rsidR="00A23732" w:rsidRDefault="00A23732" w:rsidP="00FC62BF">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kern w:val="0"/>
          <w:sz w:val="32"/>
          <w:szCs w:val="32"/>
        </w:rPr>
        <w:t>第八条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color w:val="222222"/>
          <w:kern w:val="0"/>
          <w:sz w:val="32"/>
          <w:szCs w:val="32"/>
        </w:rPr>
        <w:t>科研工作量计分范围：</w:t>
      </w:r>
    </w:p>
    <w:p w:rsidR="00A23732" w:rsidRDefault="00A23732" w:rsidP="00FC62BF">
      <w:pPr>
        <w:widowControl/>
        <w:adjustRightInd w:val="0"/>
        <w:snapToGrid w:val="0"/>
        <w:spacing w:line="360" w:lineRule="auto"/>
        <w:ind w:firstLineChars="245"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（一）科研成果</w:t>
      </w:r>
    </w:p>
    <w:p w:rsidR="00A23732" w:rsidRDefault="00A23732" w:rsidP="00FC62BF">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1.</w:t>
      </w:r>
      <w:r>
        <w:rPr>
          <w:rFonts w:ascii="仿宋_GB2312" w:eastAsia="仿宋_GB2312" w:hAnsi="仿宋_GB2312" w:cs="仿宋_GB2312" w:hint="eastAsia"/>
          <w:color w:val="222222"/>
          <w:kern w:val="0"/>
          <w:sz w:val="32"/>
          <w:szCs w:val="32"/>
        </w:rPr>
        <w:t>在公开出版的学术期刊（包括公开出版的学术论文集）上发表的学术论文和作品；</w:t>
      </w:r>
    </w:p>
    <w:p w:rsidR="00A23732" w:rsidRDefault="00A23732" w:rsidP="00FC62BF">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2.</w:t>
      </w:r>
      <w:r>
        <w:rPr>
          <w:rFonts w:ascii="仿宋_GB2312" w:eastAsia="仿宋_GB2312" w:hAnsi="仿宋_GB2312" w:cs="仿宋_GB2312" w:hint="eastAsia"/>
          <w:color w:val="222222"/>
          <w:kern w:val="0"/>
          <w:sz w:val="32"/>
          <w:szCs w:val="32"/>
        </w:rPr>
        <w:t>公开出版的学术著作（专著、编著、译著，大型工具书及古籍整理成果，调研报告）、高校教材等；</w:t>
      </w:r>
    </w:p>
    <w:p w:rsidR="00A23732" w:rsidRDefault="00A23732" w:rsidP="00FC62BF">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3.</w:t>
      </w:r>
      <w:r>
        <w:rPr>
          <w:rFonts w:ascii="仿宋_GB2312" w:eastAsia="仿宋_GB2312" w:hAnsi="仿宋_GB2312" w:cs="仿宋_GB2312" w:hint="eastAsia"/>
          <w:color w:val="222222"/>
          <w:kern w:val="0"/>
          <w:sz w:val="32"/>
          <w:szCs w:val="32"/>
        </w:rPr>
        <w:t>评审鉴定类科研成果（包括申报和授权的发明专利、实用新型专利、外观设计专利、软件著作权等）；</w:t>
      </w:r>
    </w:p>
    <w:p w:rsidR="00A23732" w:rsidRDefault="00A23732" w:rsidP="00FC62BF">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4.</w:t>
      </w:r>
      <w:r>
        <w:rPr>
          <w:rFonts w:ascii="仿宋_GB2312" w:eastAsia="仿宋_GB2312" w:hAnsi="仿宋_GB2312" w:cs="仿宋_GB2312" w:hint="eastAsia"/>
          <w:color w:val="222222"/>
          <w:kern w:val="0"/>
          <w:sz w:val="32"/>
          <w:szCs w:val="32"/>
        </w:rPr>
        <w:t>被各级政府采纳的咨询、调研报告。</w:t>
      </w:r>
    </w:p>
    <w:p w:rsidR="00A23732" w:rsidRDefault="00A23732" w:rsidP="00FC62BF">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（二）科研项目</w:t>
      </w:r>
    </w:p>
    <w:p w:rsidR="00A23732" w:rsidRDefault="00A23732" w:rsidP="00FC62BF">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1.</w:t>
      </w:r>
      <w:r>
        <w:rPr>
          <w:rFonts w:ascii="仿宋_GB2312" w:eastAsia="仿宋_GB2312" w:hAnsi="仿宋_GB2312" w:cs="仿宋_GB2312" w:hint="eastAsia"/>
          <w:color w:val="222222"/>
          <w:kern w:val="0"/>
          <w:sz w:val="32"/>
          <w:szCs w:val="32"/>
        </w:rPr>
        <w:t>参与申报的省部级及以上项目；</w:t>
      </w:r>
    </w:p>
    <w:p w:rsidR="00A23732" w:rsidRDefault="00A23732" w:rsidP="00FC62BF">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2.</w:t>
      </w:r>
      <w:r>
        <w:rPr>
          <w:rFonts w:ascii="仿宋_GB2312" w:eastAsia="仿宋_GB2312" w:hAnsi="仿宋_GB2312" w:cs="仿宋_GB2312" w:hint="eastAsia"/>
          <w:color w:val="222222"/>
          <w:kern w:val="0"/>
          <w:sz w:val="32"/>
          <w:szCs w:val="32"/>
        </w:rPr>
        <w:t>立项的各级各类纵向科研项目；</w:t>
      </w:r>
    </w:p>
    <w:p w:rsidR="00A23732" w:rsidRDefault="00A23732" w:rsidP="00FC62BF">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3.</w:t>
      </w:r>
      <w:r>
        <w:rPr>
          <w:rFonts w:ascii="仿宋_GB2312" w:eastAsia="仿宋_GB2312" w:hAnsi="仿宋_GB2312" w:cs="仿宋_GB2312" w:hint="eastAsia"/>
          <w:color w:val="222222"/>
          <w:kern w:val="0"/>
          <w:sz w:val="32"/>
          <w:szCs w:val="32"/>
        </w:rPr>
        <w:t>当年实际到账的横向科研项目及其他外来科研经费的项目。</w:t>
      </w:r>
    </w:p>
    <w:p w:rsidR="00A23732" w:rsidRDefault="00A23732" w:rsidP="00FC62BF">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（三）学术交流</w:t>
      </w:r>
    </w:p>
    <w:p w:rsidR="00A23732" w:rsidRDefault="00A23732" w:rsidP="00FC62BF">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1.</w:t>
      </w:r>
      <w:r>
        <w:rPr>
          <w:rFonts w:ascii="仿宋_GB2312" w:eastAsia="仿宋_GB2312" w:hAnsi="仿宋_GB2312" w:cs="仿宋_GB2312" w:hint="eastAsia"/>
          <w:color w:val="222222"/>
          <w:kern w:val="0"/>
          <w:sz w:val="32"/>
          <w:szCs w:val="32"/>
        </w:rPr>
        <w:t>参加省部级及以上学术会议，并在会议上宣读论文及成果或作学术报告；</w:t>
      </w:r>
    </w:p>
    <w:p w:rsidR="00A23732" w:rsidRDefault="00A23732" w:rsidP="00FC62BF">
      <w:pPr>
        <w:widowControl/>
        <w:adjustRightInd w:val="0"/>
        <w:snapToGrid w:val="0"/>
        <w:spacing w:line="360" w:lineRule="auto"/>
        <w:ind w:firstLineChars="200" w:firstLine="31680"/>
        <w:rPr>
          <w:rFonts w:ascii="仿宋_GB2312" w:eastAsia="仿宋_GB2312" w:hAnsi="仿宋_GB2312" w:cs="仿宋_GB2312"/>
          <w:kern w:val="0"/>
          <w:sz w:val="32"/>
          <w:szCs w:val="32"/>
          <w:highlight w:val="yellow"/>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完成学校安排的校内学术报告。</w:t>
      </w:r>
    </w:p>
    <w:p w:rsidR="00A23732" w:rsidRDefault="00A23732" w:rsidP="00FC62BF">
      <w:pPr>
        <w:widowControl/>
        <w:adjustRightInd w:val="0"/>
        <w:snapToGrid w:val="0"/>
        <w:spacing w:line="360" w:lineRule="auto"/>
        <w:ind w:firstLineChars="245"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（四）科研获奖</w:t>
      </w:r>
    </w:p>
    <w:p w:rsidR="00A23732" w:rsidRDefault="00A23732" w:rsidP="00FC62BF">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科研学术成果、文艺作品等获得各级各类奖励。</w:t>
      </w:r>
    </w:p>
    <w:p w:rsidR="00A23732" w:rsidRDefault="00A23732" w:rsidP="00FC62BF">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第九条</w:t>
      </w:r>
      <w:r>
        <w:rPr>
          <w:rFonts w:ascii="仿宋_GB2312" w:eastAsia="仿宋_GB2312" w:hAnsi="仿宋_GB2312" w:cs="仿宋_GB2312"/>
          <w:color w:val="222222"/>
          <w:kern w:val="0"/>
          <w:sz w:val="32"/>
          <w:szCs w:val="32"/>
        </w:rPr>
        <w:t xml:space="preserve">  </w:t>
      </w:r>
      <w:r>
        <w:rPr>
          <w:rFonts w:ascii="仿宋_GB2312" w:eastAsia="仿宋_GB2312" w:hAnsi="仿宋_GB2312" w:cs="仿宋_GB2312" w:hint="eastAsia"/>
          <w:color w:val="222222"/>
          <w:kern w:val="0"/>
          <w:sz w:val="32"/>
          <w:szCs w:val="32"/>
        </w:rPr>
        <w:t>下列情况不列入计分范围</w:t>
      </w:r>
    </w:p>
    <w:p w:rsidR="00A23732" w:rsidRDefault="00A23732" w:rsidP="00FC62BF">
      <w:pPr>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（一）违反学校保护知识产权规定将技术秘密公诸于众的论著；</w:t>
      </w:r>
    </w:p>
    <w:p w:rsidR="00A23732" w:rsidRDefault="00A23732" w:rsidP="00FC62BF">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（二）未经正常审批出境交流、发表的学术成果；</w:t>
      </w:r>
    </w:p>
    <w:p w:rsidR="00A23732" w:rsidRDefault="00A23732" w:rsidP="00FC62BF">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（三）未在科研处登记备案的科研项目、论文、著作以及其他需登记的活动；</w:t>
      </w:r>
    </w:p>
    <w:p w:rsidR="00A23732" w:rsidRDefault="00A23732" w:rsidP="00FC62BF">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（四）有产权争议、署名争议的成果；</w:t>
      </w:r>
    </w:p>
    <w:p w:rsidR="00A23732" w:rsidRDefault="00A23732" w:rsidP="00FC62BF">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w:t>
      </w:r>
      <w:r>
        <w:rPr>
          <w:rFonts w:ascii="仿宋_GB2312" w:eastAsia="仿宋_GB2312" w:hAnsi="仿宋_GB2312" w:cs="仿宋_GB2312"/>
          <w:color w:val="222222"/>
          <w:kern w:val="0"/>
          <w:sz w:val="32"/>
          <w:szCs w:val="32"/>
        </w:rPr>
        <w:t>)</w:t>
      </w:r>
      <w:r>
        <w:rPr>
          <w:rFonts w:ascii="仿宋_GB2312" w:eastAsia="仿宋_GB2312" w:hAnsi="仿宋_GB2312" w:cs="仿宋_GB2312" w:hint="eastAsia"/>
          <w:color w:val="222222"/>
          <w:kern w:val="0"/>
          <w:sz w:val="32"/>
          <w:szCs w:val="32"/>
        </w:rPr>
        <w:t>学校认为不应计分的其他项目。</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第十条</w:t>
      </w:r>
      <w:r>
        <w:rPr>
          <w:rFonts w:ascii="仿宋_GB2312" w:eastAsia="仿宋_GB2312" w:hAnsi="仿宋_GB2312" w:cs="仿宋_GB2312"/>
          <w:sz w:val="32"/>
          <w:szCs w:val="32"/>
        </w:rPr>
        <w:t xml:space="preserve"> </w:t>
      </w:r>
      <w:r>
        <w:rPr>
          <w:rFonts w:ascii="仿宋_GB2312" w:eastAsia="仿宋_GB2312" w:hAnsi="仿宋_GB2312" w:cs="仿宋_GB2312" w:hint="eastAsia"/>
          <w:kern w:val="0"/>
          <w:sz w:val="32"/>
          <w:szCs w:val="32"/>
        </w:rPr>
        <w:t>科研工作量计分按照《湖北第二师范学院科研工作量计分标准》执行。</w:t>
      </w:r>
    </w:p>
    <w:p w:rsidR="00A23732" w:rsidRDefault="00A23732" w:rsidP="00FC62BF">
      <w:pPr>
        <w:pStyle w:val="NormalWeb"/>
        <w:adjustRightInd w:val="0"/>
        <w:snapToGrid w:val="0"/>
        <w:spacing w:before="0" w:beforeAutospacing="0" w:after="0" w:afterAutospacing="0"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第十一条</w:t>
      </w:r>
      <w:r>
        <w:rPr>
          <w:rFonts w:ascii="仿宋_GB2312" w:eastAsia="仿宋_GB2312" w:hAnsi="仿宋_GB2312" w:cs="仿宋_GB2312"/>
          <w:kern w:val="2"/>
          <w:sz w:val="32"/>
          <w:szCs w:val="32"/>
        </w:rPr>
        <w:t xml:space="preserve">  </w:t>
      </w:r>
      <w:r>
        <w:rPr>
          <w:rFonts w:ascii="仿宋_GB2312" w:eastAsia="仿宋_GB2312" w:hAnsi="仿宋_GB2312" w:cs="仿宋_GB2312" w:hint="eastAsia"/>
          <w:sz w:val="32"/>
          <w:szCs w:val="32"/>
        </w:rPr>
        <w:t>多人合作的科研工作量由项目负责人，或者成果第一责任人按实际工作情况分配，工作量之和不能超过总分值。</w:t>
      </w:r>
    </w:p>
    <w:p w:rsidR="00A23732" w:rsidRDefault="00A23732">
      <w:pPr>
        <w:widowControl/>
        <w:adjustRightInd w:val="0"/>
        <w:snapToGrid w:val="0"/>
        <w:spacing w:line="360" w:lineRule="auto"/>
        <w:jc w:val="center"/>
        <w:rPr>
          <w:rFonts w:ascii="黑体" w:eastAsia="黑体" w:hAnsi="黑体" w:cs="黑体"/>
          <w:kern w:val="0"/>
          <w:sz w:val="32"/>
          <w:szCs w:val="32"/>
        </w:rPr>
      </w:pPr>
      <w:r>
        <w:rPr>
          <w:rFonts w:ascii="黑体" w:eastAsia="黑体" w:hAnsi="黑体" w:cs="黑体" w:hint="eastAsia"/>
          <w:kern w:val="0"/>
          <w:sz w:val="32"/>
          <w:szCs w:val="32"/>
        </w:rPr>
        <w:t>第四章</w:t>
      </w:r>
      <w:r>
        <w:rPr>
          <w:rFonts w:ascii="黑体" w:eastAsia="黑体" w:hAnsi="黑体" w:cs="黑体"/>
          <w:kern w:val="0"/>
          <w:sz w:val="32"/>
          <w:szCs w:val="32"/>
        </w:rPr>
        <w:t xml:space="preserve">  </w:t>
      </w:r>
      <w:r>
        <w:rPr>
          <w:rFonts w:ascii="黑体" w:eastAsia="黑体" w:hAnsi="黑体" w:cs="黑体" w:hint="eastAsia"/>
          <w:kern w:val="0"/>
          <w:sz w:val="32"/>
          <w:szCs w:val="32"/>
        </w:rPr>
        <w:t>科研工作量化考核程序</w:t>
      </w:r>
    </w:p>
    <w:p w:rsidR="00A23732" w:rsidRDefault="00A23732" w:rsidP="00FC62BF">
      <w:pPr>
        <w:autoSpaceDE w:val="0"/>
        <w:autoSpaceDN w:val="0"/>
        <w:adjustRightInd w:val="0"/>
        <w:snapToGrid w:val="0"/>
        <w:spacing w:line="360" w:lineRule="auto"/>
        <w:ind w:firstLineChars="196" w:firstLine="3168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第十二条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科研工作量化考核采用年度考核和聘期考核相结合、学校和学院（部门）两级考核相结合的方式进行。对年度考核未完成、聘期考核完成科研工作量的，补足扣发的绩效津贴。</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第十三条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科研工作量化考核程序：</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（一）每年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日前，个人填写《个人科研工作量登记表》，上交所在学院（部门）；所在学院（部门）将相关信息录入学校科研管理系统。</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（二）每年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日前，学院（部门）填写《部门科研工作量汇总表》，由单位主管领导审核签字后报科研处。</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（三）每年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31</w:t>
      </w:r>
      <w:r>
        <w:rPr>
          <w:rFonts w:ascii="仿宋_GB2312" w:eastAsia="仿宋_GB2312" w:hAnsi="仿宋_GB2312" w:cs="仿宋_GB2312" w:hint="eastAsia"/>
          <w:kern w:val="0"/>
          <w:sz w:val="32"/>
          <w:szCs w:val="32"/>
        </w:rPr>
        <w:t>日前，科研处对全校《部门科研工作量汇总表》核查汇总，并将汇总情况报分管校领导审定。</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（四）因统计时间限制导致当年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月科研工作量未（漏）登记的，纳入下一年度计算。</w:t>
      </w:r>
    </w:p>
    <w:p w:rsidR="00A23732" w:rsidRDefault="00A23732">
      <w:pPr>
        <w:widowControl/>
        <w:adjustRightInd w:val="0"/>
        <w:snapToGrid w:val="0"/>
        <w:spacing w:line="360" w:lineRule="auto"/>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第五章</w:t>
      </w:r>
      <w:r>
        <w:rPr>
          <w:rFonts w:ascii="黑体" w:eastAsia="黑体" w:hAnsi="黑体" w:cs="黑体"/>
          <w:color w:val="222222"/>
          <w:kern w:val="0"/>
          <w:sz w:val="32"/>
          <w:szCs w:val="32"/>
        </w:rPr>
        <w:t xml:space="preserve">  </w:t>
      </w:r>
      <w:r>
        <w:rPr>
          <w:rFonts w:ascii="黑体" w:eastAsia="黑体" w:hAnsi="黑体" w:cs="黑体" w:hint="eastAsia"/>
          <w:color w:val="222222"/>
          <w:kern w:val="0"/>
          <w:sz w:val="32"/>
          <w:szCs w:val="32"/>
        </w:rPr>
        <w:t>考核结果的使用</w:t>
      </w:r>
    </w:p>
    <w:p w:rsidR="00A23732" w:rsidRDefault="00A23732" w:rsidP="00FC62BF">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第十四条</w:t>
      </w:r>
      <w:r>
        <w:rPr>
          <w:rFonts w:ascii="仿宋_GB2312" w:eastAsia="仿宋_GB2312" w:hAnsi="仿宋_GB2312" w:cs="仿宋_GB2312"/>
          <w:sz w:val="32"/>
          <w:szCs w:val="32"/>
        </w:rPr>
        <w:t xml:space="preserve"> </w:t>
      </w:r>
      <w:r>
        <w:rPr>
          <w:rFonts w:ascii="仿宋_GB2312" w:eastAsia="仿宋_GB2312" w:hAnsi="仿宋_GB2312" w:cs="仿宋_GB2312"/>
          <w:color w:val="FF0000"/>
          <w:sz w:val="32"/>
          <w:szCs w:val="32"/>
        </w:rPr>
        <w:t xml:space="preserve"> </w:t>
      </w:r>
      <w:r>
        <w:rPr>
          <w:rFonts w:ascii="仿宋_GB2312" w:eastAsia="仿宋_GB2312" w:hAnsi="仿宋_GB2312" w:cs="仿宋_GB2312" w:hint="eastAsia"/>
          <w:kern w:val="0"/>
          <w:sz w:val="32"/>
          <w:szCs w:val="32"/>
        </w:rPr>
        <w:t>科研工作量考核结果与岗位津贴分配挂钩，作为专业技术人员职称评定、岗位聘任、岗位考核、评先评优的重要指标。</w:t>
      </w:r>
    </w:p>
    <w:p w:rsidR="00A23732" w:rsidRDefault="00A23732" w:rsidP="00FC62BF">
      <w:pPr>
        <w:widowControl/>
        <w:adjustRightInd w:val="0"/>
        <w:snapToGrid w:val="0"/>
        <w:spacing w:line="360" w:lineRule="auto"/>
        <w:ind w:firstLineChars="198" w:firstLine="31680"/>
        <w:jc w:val="left"/>
        <w:rPr>
          <w:rFonts w:ascii="仿宋_GB2312" w:eastAsia="仿宋_GB2312" w:hAnsi="仿宋_GB2312" w:cs="仿宋_GB2312"/>
          <w:color w:val="222222"/>
          <w:kern w:val="0"/>
          <w:sz w:val="32"/>
          <w:szCs w:val="32"/>
        </w:rPr>
      </w:pPr>
      <w:r>
        <w:rPr>
          <w:rFonts w:ascii="仿宋_GB2312" w:eastAsia="仿宋_GB2312" w:hAnsi="仿宋_GB2312" w:cs="仿宋_GB2312" w:hint="eastAsia"/>
          <w:sz w:val="32"/>
          <w:szCs w:val="32"/>
        </w:rPr>
        <w:t>第十五条</w:t>
      </w:r>
      <w:r>
        <w:rPr>
          <w:rFonts w:ascii="仿宋_GB2312" w:eastAsia="仿宋_GB2312" w:hAnsi="仿宋_GB2312" w:cs="仿宋_GB2312"/>
          <w:color w:val="222222"/>
          <w:kern w:val="0"/>
          <w:sz w:val="32"/>
          <w:szCs w:val="32"/>
        </w:rPr>
        <w:t xml:space="preserve">  </w:t>
      </w:r>
      <w:r>
        <w:rPr>
          <w:rFonts w:ascii="仿宋_GB2312" w:eastAsia="仿宋_GB2312" w:hAnsi="仿宋_GB2312" w:cs="仿宋_GB2312" w:hint="eastAsia"/>
          <w:color w:val="222222"/>
          <w:kern w:val="0"/>
          <w:sz w:val="32"/>
          <w:szCs w:val="32"/>
        </w:rPr>
        <w:t>各学院（部门）可根据本办法，结合实际，制定本单位科研工作量考核实施办法。</w:t>
      </w:r>
    </w:p>
    <w:p w:rsidR="00A23732" w:rsidRDefault="00A23732" w:rsidP="00FC62BF">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sz w:val="32"/>
          <w:szCs w:val="32"/>
        </w:rPr>
        <w:t>第十六条</w:t>
      </w:r>
      <w:r>
        <w:rPr>
          <w:rFonts w:ascii="仿宋_GB2312" w:eastAsia="仿宋_GB2312" w:hAnsi="仿宋_GB2312" w:cs="仿宋_GB2312"/>
          <w:color w:val="222222"/>
          <w:kern w:val="0"/>
          <w:sz w:val="32"/>
          <w:szCs w:val="32"/>
        </w:rPr>
        <w:t xml:space="preserve">  </w:t>
      </w:r>
      <w:r>
        <w:rPr>
          <w:rFonts w:ascii="仿宋_GB2312" w:eastAsia="仿宋_GB2312" w:hAnsi="仿宋_GB2312" w:cs="仿宋_GB2312" w:hint="eastAsia"/>
          <w:color w:val="222222"/>
          <w:kern w:val="0"/>
          <w:sz w:val="32"/>
          <w:szCs w:val="32"/>
        </w:rPr>
        <w:t>科研工作量考核计分过程中，如有异议，由所在学院（部门）学术委员会裁定，并报科研处核查。</w:t>
      </w:r>
    </w:p>
    <w:p w:rsidR="00A23732" w:rsidRDefault="00A23732">
      <w:pPr>
        <w:widowControl/>
        <w:adjustRightInd w:val="0"/>
        <w:snapToGrid w:val="0"/>
        <w:spacing w:line="360" w:lineRule="auto"/>
        <w:jc w:val="center"/>
        <w:rPr>
          <w:rFonts w:ascii="仿宋_GB2312" w:eastAsia="仿宋_GB2312" w:hAnsi="仿宋_GB2312" w:cs="仿宋_GB2312"/>
          <w:kern w:val="0"/>
          <w:sz w:val="32"/>
          <w:szCs w:val="32"/>
        </w:rPr>
      </w:pPr>
      <w:r>
        <w:rPr>
          <w:rFonts w:ascii="黑体" w:eastAsia="黑体" w:hAnsi="黑体" w:cs="黑体" w:hint="eastAsia"/>
          <w:kern w:val="0"/>
          <w:sz w:val="32"/>
          <w:szCs w:val="32"/>
        </w:rPr>
        <w:t>第六章</w:t>
      </w:r>
      <w:r>
        <w:rPr>
          <w:rFonts w:ascii="黑体" w:eastAsia="黑体" w:hAnsi="黑体" w:cs="黑体"/>
          <w:kern w:val="0"/>
          <w:sz w:val="32"/>
          <w:szCs w:val="32"/>
        </w:rPr>
        <w:t xml:space="preserve">  </w:t>
      </w:r>
      <w:r>
        <w:rPr>
          <w:rFonts w:ascii="黑体" w:eastAsia="黑体" w:hAnsi="黑体" w:cs="黑体" w:hint="eastAsia"/>
          <w:kern w:val="0"/>
          <w:sz w:val="32"/>
          <w:szCs w:val="32"/>
        </w:rPr>
        <w:t>附则</w:t>
      </w:r>
    </w:p>
    <w:p w:rsidR="00A23732" w:rsidRDefault="00A23732" w:rsidP="00FC62BF">
      <w:pPr>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sz w:val="32"/>
          <w:szCs w:val="32"/>
        </w:rPr>
        <w:t>第十七条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color w:val="222222"/>
          <w:kern w:val="0"/>
          <w:sz w:val="32"/>
          <w:szCs w:val="32"/>
        </w:rPr>
        <w:t>在科研工作量统计中，对有弄虚作假或剽窃他人成果者，一经查实，扣除其相应的科研工作量分值，追回相应岗位津贴，并对所属单位和部门领导进行通报批评，对个人按《湖北第二师范学院学术道德行为规范及管理办法》进行处理。</w:t>
      </w:r>
    </w:p>
    <w:p w:rsidR="00A23732" w:rsidRDefault="00A23732" w:rsidP="00FC62BF">
      <w:pPr>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sz w:val="32"/>
          <w:szCs w:val="32"/>
        </w:rPr>
        <w:t>第十八条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本办法自印发之日起</w:t>
      </w:r>
      <w:r>
        <w:rPr>
          <w:rFonts w:ascii="仿宋_GB2312" w:eastAsia="仿宋_GB2312" w:hAnsi="仿宋_GB2312" w:cs="仿宋_GB2312" w:hint="eastAsia"/>
          <w:color w:val="222222"/>
          <w:kern w:val="0"/>
          <w:sz w:val="32"/>
          <w:szCs w:val="32"/>
        </w:rPr>
        <w:t>执行，由科研处负责解释。其他与本办法相冲突的，以本办法为准。</w:t>
      </w:r>
    </w:p>
    <w:p w:rsidR="00A23732" w:rsidRDefault="00A23732">
      <w:pPr>
        <w:spacing w:line="420" w:lineRule="atLeast"/>
        <w:rPr>
          <w:rFonts w:ascii="黑体" w:eastAsia="黑体" w:hAnsi="宋体" w:cs="宋体"/>
          <w:bCs/>
          <w:kern w:val="0"/>
          <w:sz w:val="32"/>
          <w:szCs w:val="32"/>
        </w:rPr>
      </w:pPr>
      <w:r>
        <w:rPr>
          <w:rFonts w:ascii="仿宋_GB2312" w:eastAsia="仿宋_GB2312" w:hAnsi="仿宋_GB2312" w:cs="仿宋_GB2312"/>
          <w:color w:val="222222"/>
          <w:kern w:val="0"/>
          <w:sz w:val="28"/>
          <w:szCs w:val="28"/>
        </w:rPr>
        <w:br w:type="page"/>
      </w:r>
      <w:r>
        <w:rPr>
          <w:rFonts w:ascii="黑体" w:eastAsia="黑体" w:hAnsi="宋体" w:cs="宋体" w:hint="eastAsia"/>
          <w:bCs/>
          <w:kern w:val="0"/>
          <w:sz w:val="32"/>
          <w:szCs w:val="32"/>
        </w:rPr>
        <w:t>附件</w:t>
      </w:r>
    </w:p>
    <w:p w:rsidR="00A23732" w:rsidRDefault="00A23732">
      <w:pPr>
        <w:spacing w:line="420" w:lineRule="atLeast"/>
        <w:jc w:val="center"/>
        <w:rPr>
          <w:rFonts w:ascii="黑体" w:eastAsia="黑体" w:hAnsi="宋体" w:cs="宋体"/>
          <w:bCs/>
          <w:kern w:val="0"/>
          <w:sz w:val="28"/>
          <w:szCs w:val="28"/>
        </w:rPr>
      </w:pPr>
    </w:p>
    <w:p w:rsidR="00A23732" w:rsidRDefault="00A23732">
      <w:pPr>
        <w:spacing w:line="420" w:lineRule="atLeast"/>
        <w:jc w:val="center"/>
        <w:rPr>
          <w:rFonts w:ascii="黑体" w:eastAsia="黑体" w:hAnsi="宋体" w:cs="宋体"/>
          <w:bCs/>
          <w:kern w:val="0"/>
          <w:sz w:val="28"/>
          <w:szCs w:val="28"/>
        </w:rPr>
      </w:pPr>
      <w:r>
        <w:rPr>
          <w:rFonts w:ascii="方正小标宋简体" w:eastAsia="方正小标宋简体" w:hAnsi="方正小标宋简体" w:cs="方正小标宋简体" w:hint="eastAsia"/>
          <w:bCs/>
          <w:kern w:val="0"/>
          <w:sz w:val="44"/>
          <w:szCs w:val="44"/>
        </w:rPr>
        <w:t>湖北第二师范学院科研工作量计分标准（试行）</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
        <w:gridCol w:w="545"/>
        <w:gridCol w:w="652"/>
        <w:gridCol w:w="16"/>
        <w:gridCol w:w="326"/>
        <w:gridCol w:w="12"/>
        <w:gridCol w:w="731"/>
        <w:gridCol w:w="337"/>
        <w:gridCol w:w="159"/>
        <w:gridCol w:w="1833"/>
        <w:gridCol w:w="1440"/>
        <w:gridCol w:w="3613"/>
      </w:tblGrid>
      <w:tr w:rsidR="00A23732">
        <w:trPr>
          <w:trHeight w:val="567"/>
          <w:jc w:val="center"/>
        </w:trPr>
        <w:tc>
          <w:tcPr>
            <w:tcW w:w="558" w:type="dxa"/>
            <w:gridSpan w:val="2"/>
            <w:vAlign w:val="center"/>
          </w:tcPr>
          <w:p w:rsidR="00A23732" w:rsidRDefault="00A23732">
            <w:pPr>
              <w:widowControl/>
              <w:spacing w:before="100" w:beforeAutospacing="1" w:after="100" w:afterAutospacing="1" w:line="240" w:lineRule="exact"/>
              <w:jc w:val="center"/>
              <w:rPr>
                <w:rFonts w:ascii="仿宋_GB2312" w:eastAsia="仿宋_GB2312" w:hAnsi="宋体" w:cs="宋体"/>
                <w:b/>
                <w:color w:val="222222"/>
                <w:kern w:val="0"/>
                <w:sz w:val="24"/>
              </w:rPr>
            </w:pPr>
            <w:r>
              <w:rPr>
                <w:rFonts w:ascii="仿宋_GB2312" w:eastAsia="仿宋_GB2312" w:hAnsi="宋体" w:cs="宋体" w:hint="eastAsia"/>
                <w:b/>
                <w:color w:val="222222"/>
                <w:kern w:val="0"/>
                <w:sz w:val="24"/>
              </w:rPr>
              <w:t>类别</w:t>
            </w:r>
          </w:p>
        </w:tc>
        <w:tc>
          <w:tcPr>
            <w:tcW w:w="4066" w:type="dxa"/>
            <w:gridSpan w:val="8"/>
            <w:vAlign w:val="center"/>
          </w:tcPr>
          <w:p w:rsidR="00A23732" w:rsidRDefault="00A23732">
            <w:pPr>
              <w:widowControl/>
              <w:spacing w:before="100" w:beforeAutospacing="1" w:after="100" w:afterAutospacing="1" w:line="240" w:lineRule="exact"/>
              <w:jc w:val="center"/>
              <w:rPr>
                <w:rFonts w:ascii="仿宋_GB2312" w:eastAsia="仿宋_GB2312" w:hAnsi="宋体" w:cs="宋体"/>
                <w:b/>
                <w:color w:val="222222"/>
                <w:kern w:val="0"/>
                <w:sz w:val="24"/>
              </w:rPr>
            </w:pPr>
            <w:r>
              <w:rPr>
                <w:rFonts w:ascii="仿宋_GB2312" w:eastAsia="仿宋_GB2312" w:hAnsi="宋体" w:cs="宋体" w:hint="eastAsia"/>
                <w:b/>
                <w:color w:val="222222"/>
                <w:kern w:val="0"/>
                <w:sz w:val="24"/>
              </w:rPr>
              <w:t>内</w:t>
            </w:r>
            <w:r>
              <w:rPr>
                <w:rFonts w:ascii="仿宋_GB2312" w:eastAsia="仿宋_GB2312" w:hAnsi="宋体" w:cs="宋体"/>
                <w:b/>
                <w:color w:val="222222"/>
                <w:kern w:val="0"/>
                <w:sz w:val="24"/>
              </w:rPr>
              <w:t xml:space="preserve">  </w:t>
            </w:r>
            <w:r>
              <w:rPr>
                <w:rFonts w:ascii="仿宋_GB2312" w:eastAsia="仿宋_GB2312" w:hAnsi="宋体" w:cs="宋体" w:hint="eastAsia"/>
                <w:b/>
                <w:color w:val="222222"/>
                <w:kern w:val="0"/>
                <w:sz w:val="24"/>
              </w:rPr>
              <w:t>容</w:t>
            </w:r>
          </w:p>
        </w:tc>
        <w:tc>
          <w:tcPr>
            <w:tcW w:w="1440" w:type="dxa"/>
            <w:vAlign w:val="center"/>
          </w:tcPr>
          <w:p w:rsidR="00A23732" w:rsidRDefault="00A23732">
            <w:pPr>
              <w:widowControl/>
              <w:spacing w:before="100" w:beforeAutospacing="1" w:after="100" w:afterAutospacing="1" w:line="240" w:lineRule="exact"/>
              <w:jc w:val="center"/>
              <w:rPr>
                <w:rFonts w:ascii="仿宋_GB2312" w:eastAsia="仿宋_GB2312" w:hAnsi="宋体" w:cs="宋体"/>
                <w:b/>
                <w:color w:val="222222"/>
                <w:kern w:val="0"/>
                <w:sz w:val="24"/>
              </w:rPr>
            </w:pPr>
            <w:r>
              <w:rPr>
                <w:rFonts w:ascii="仿宋_GB2312" w:eastAsia="仿宋_GB2312" w:hAnsi="宋体" w:cs="宋体" w:hint="eastAsia"/>
                <w:b/>
                <w:color w:val="222222"/>
                <w:kern w:val="0"/>
                <w:sz w:val="24"/>
              </w:rPr>
              <w:t>分</w:t>
            </w:r>
            <w:r>
              <w:rPr>
                <w:rFonts w:ascii="仿宋_GB2312" w:eastAsia="仿宋_GB2312" w:hAnsi="宋体" w:cs="宋体"/>
                <w:b/>
                <w:color w:val="222222"/>
                <w:kern w:val="0"/>
                <w:sz w:val="24"/>
              </w:rPr>
              <w:t xml:space="preserve">  </w:t>
            </w:r>
            <w:r>
              <w:rPr>
                <w:rFonts w:ascii="仿宋_GB2312" w:eastAsia="仿宋_GB2312" w:hAnsi="宋体" w:cs="宋体" w:hint="eastAsia"/>
                <w:b/>
                <w:color w:val="222222"/>
                <w:kern w:val="0"/>
                <w:sz w:val="24"/>
              </w:rPr>
              <w:t>值</w:t>
            </w:r>
          </w:p>
        </w:tc>
        <w:tc>
          <w:tcPr>
            <w:tcW w:w="3613" w:type="dxa"/>
            <w:vAlign w:val="center"/>
          </w:tcPr>
          <w:p w:rsidR="00A23732" w:rsidRDefault="00A23732">
            <w:pPr>
              <w:widowControl/>
              <w:spacing w:before="100" w:beforeAutospacing="1" w:after="100" w:afterAutospacing="1" w:line="240" w:lineRule="exact"/>
              <w:jc w:val="center"/>
              <w:rPr>
                <w:rFonts w:ascii="仿宋_GB2312" w:eastAsia="仿宋_GB2312" w:hAnsi="宋体" w:cs="宋体"/>
                <w:b/>
                <w:color w:val="222222"/>
                <w:kern w:val="0"/>
                <w:sz w:val="24"/>
              </w:rPr>
            </w:pPr>
            <w:r>
              <w:rPr>
                <w:rFonts w:ascii="仿宋_GB2312" w:eastAsia="仿宋_GB2312" w:hAnsi="宋体" w:cs="宋体" w:hint="eastAsia"/>
                <w:b/>
                <w:color w:val="222222"/>
                <w:kern w:val="0"/>
                <w:sz w:val="24"/>
              </w:rPr>
              <w:t>备</w:t>
            </w:r>
            <w:r>
              <w:rPr>
                <w:rFonts w:ascii="仿宋_GB2312" w:eastAsia="仿宋_GB2312" w:hAnsi="宋体" w:cs="宋体"/>
                <w:b/>
                <w:color w:val="222222"/>
                <w:kern w:val="0"/>
                <w:sz w:val="24"/>
              </w:rPr>
              <w:t xml:space="preserve">  </w:t>
            </w:r>
            <w:r>
              <w:rPr>
                <w:rFonts w:ascii="仿宋_GB2312" w:eastAsia="仿宋_GB2312" w:hAnsi="宋体" w:cs="宋体" w:hint="eastAsia"/>
                <w:b/>
                <w:color w:val="222222"/>
                <w:kern w:val="0"/>
                <w:sz w:val="24"/>
              </w:rPr>
              <w:t>注</w:t>
            </w:r>
          </w:p>
        </w:tc>
      </w:tr>
      <w:tr w:rsidR="00A23732">
        <w:trPr>
          <w:trHeight w:val="503"/>
          <w:jc w:val="center"/>
        </w:trPr>
        <w:tc>
          <w:tcPr>
            <w:tcW w:w="558" w:type="dxa"/>
            <w:gridSpan w:val="2"/>
            <w:vMerge w:val="restart"/>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申报项目或专利</w:t>
            </w:r>
          </w:p>
        </w:tc>
        <w:tc>
          <w:tcPr>
            <w:tcW w:w="4066" w:type="dxa"/>
            <w:gridSpan w:val="8"/>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申报国家级项目或发明专利</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20</w:t>
            </w:r>
            <w:r>
              <w:rPr>
                <w:rFonts w:ascii="仿宋_GB2312" w:eastAsia="仿宋_GB2312" w:hAnsi="仿宋_GB2312" w:cs="宋体" w:hint="eastAsia"/>
                <w:bCs/>
                <w:color w:val="222222"/>
                <w:kern w:val="0"/>
                <w:szCs w:val="21"/>
              </w:rPr>
              <w:t>分</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项</w:t>
            </w:r>
          </w:p>
        </w:tc>
        <w:tc>
          <w:tcPr>
            <w:tcW w:w="3613" w:type="dxa"/>
            <w:vMerge w:val="restart"/>
            <w:vAlign w:val="center"/>
          </w:tcPr>
          <w:p w:rsidR="00A23732" w:rsidRDefault="00A23732">
            <w:pPr>
              <w:spacing w:before="100" w:after="100" w:line="320" w:lineRule="exact"/>
              <w:rPr>
                <w:rFonts w:ascii="仿宋_GB2312" w:eastAsia="仿宋_GB2312" w:hAnsi="仿宋_GB2312" w:cs="宋体"/>
                <w:bCs/>
                <w:color w:val="222222"/>
                <w:kern w:val="0"/>
                <w:szCs w:val="21"/>
              </w:rPr>
            </w:pPr>
            <w:r>
              <w:rPr>
                <w:rFonts w:ascii="仿宋_GB2312" w:eastAsia="仿宋_GB2312" w:hAnsi="仿宋_GB2312" w:cs="宋体" w:hint="eastAsia"/>
                <w:bCs/>
                <w:color w:val="222222"/>
                <w:kern w:val="0"/>
                <w:szCs w:val="21"/>
              </w:rPr>
              <w:t>指通过校级审查后报出的项目，并通过项目受理部门的形式审查。仅对申报材料的项目负责人给予认定。</w:t>
            </w:r>
          </w:p>
        </w:tc>
      </w:tr>
      <w:tr w:rsidR="00A23732">
        <w:trPr>
          <w:trHeight w:val="1082"/>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申报省部级项目或</w:t>
            </w:r>
            <w:r>
              <w:rPr>
                <w:rFonts w:ascii="仿宋_GB2312" w:eastAsia="仿宋_GB2312" w:hAnsi="仿宋_GB2312" w:cs="宋体" w:hint="eastAsia"/>
                <w:bCs/>
                <w:color w:val="222222"/>
                <w:kern w:val="0"/>
                <w:sz w:val="24"/>
                <w:szCs w:val="21"/>
              </w:rPr>
              <w:t>新型专利、外观设计专利等</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10</w:t>
            </w:r>
            <w:r>
              <w:rPr>
                <w:rFonts w:ascii="仿宋_GB2312" w:eastAsia="仿宋_GB2312" w:hAnsi="仿宋_GB2312" w:cs="宋体" w:hint="eastAsia"/>
                <w:bCs/>
                <w:color w:val="222222"/>
                <w:kern w:val="0"/>
                <w:szCs w:val="21"/>
              </w:rPr>
              <w:t>分</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305"/>
          <w:jc w:val="center"/>
        </w:trPr>
        <w:tc>
          <w:tcPr>
            <w:tcW w:w="558" w:type="dxa"/>
            <w:gridSpan w:val="2"/>
            <w:vMerge w:val="restart"/>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项目立项</w:t>
            </w:r>
          </w:p>
        </w:tc>
        <w:tc>
          <w:tcPr>
            <w:tcW w:w="1737" w:type="dxa"/>
            <w:gridSpan w:val="5"/>
            <w:vMerge w:val="restart"/>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国家级项目</w:t>
            </w:r>
          </w:p>
        </w:tc>
        <w:tc>
          <w:tcPr>
            <w:tcW w:w="2329" w:type="dxa"/>
            <w:gridSpan w:val="3"/>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重大项目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1200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restart"/>
            <w:vAlign w:val="center"/>
          </w:tcPr>
          <w:p w:rsidR="00A23732" w:rsidRDefault="00A23732">
            <w:pPr>
              <w:spacing w:before="100" w:after="100"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第一申报单位为湖北第二师范学院，项目负责人为湖北第二师范学院教职工。（下同）</w:t>
            </w:r>
          </w:p>
          <w:p w:rsidR="00A23732" w:rsidRDefault="00A23732">
            <w:pPr>
              <w:spacing w:before="100" w:after="100"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立项年度记分比例为</w:t>
            </w:r>
            <w:r>
              <w:rPr>
                <w:rFonts w:ascii="仿宋_GB2312" w:eastAsia="仿宋_GB2312" w:hAnsi="仿宋_GB2312" w:cs="宋体"/>
                <w:bCs/>
                <w:color w:val="222222"/>
                <w:kern w:val="0"/>
                <w:szCs w:val="21"/>
              </w:rPr>
              <w:t>70%</w:t>
            </w:r>
            <w:r>
              <w:rPr>
                <w:rFonts w:ascii="仿宋_GB2312" w:eastAsia="仿宋_GB2312" w:hAnsi="仿宋_GB2312" w:cs="宋体" w:hint="eastAsia"/>
                <w:bCs/>
                <w:color w:val="222222"/>
                <w:kern w:val="0"/>
                <w:szCs w:val="21"/>
              </w:rPr>
              <w:t>，结题年度计分比例为</w:t>
            </w:r>
            <w:r>
              <w:rPr>
                <w:rFonts w:ascii="仿宋_GB2312" w:eastAsia="仿宋_GB2312" w:hAnsi="仿宋_GB2312" w:cs="宋体"/>
                <w:bCs/>
                <w:color w:val="222222"/>
                <w:kern w:val="0"/>
                <w:szCs w:val="21"/>
              </w:rPr>
              <w:t>30%</w:t>
            </w:r>
            <w:r>
              <w:rPr>
                <w:rFonts w:ascii="仿宋_GB2312" w:eastAsia="仿宋_GB2312" w:hAnsi="仿宋_GB2312" w:cs="宋体" w:hint="eastAsia"/>
                <w:bCs/>
                <w:color w:val="222222"/>
                <w:kern w:val="0"/>
                <w:szCs w:val="21"/>
              </w:rPr>
              <w:t>。（下同）</w:t>
            </w:r>
          </w:p>
        </w:tc>
      </w:tr>
      <w:tr w:rsidR="00A23732">
        <w:trPr>
          <w:trHeight w:val="305"/>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1737" w:type="dxa"/>
            <w:gridSpan w:val="5"/>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p>
        </w:tc>
        <w:tc>
          <w:tcPr>
            <w:tcW w:w="2329" w:type="dxa"/>
            <w:gridSpan w:val="3"/>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重点项目、国家杰出青年、优秀青年科学基金项目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800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305"/>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1737" w:type="dxa"/>
            <w:gridSpan w:val="5"/>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p>
        </w:tc>
        <w:tc>
          <w:tcPr>
            <w:tcW w:w="2329" w:type="dxa"/>
            <w:gridSpan w:val="3"/>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面上项目、一般项目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600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305"/>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1737" w:type="dxa"/>
            <w:gridSpan w:val="5"/>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p>
        </w:tc>
        <w:tc>
          <w:tcPr>
            <w:tcW w:w="2329" w:type="dxa"/>
            <w:gridSpan w:val="3"/>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青年项目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500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54"/>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restart"/>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省部级项目</w:t>
            </w:r>
          </w:p>
        </w:tc>
        <w:tc>
          <w:tcPr>
            <w:tcW w:w="3398" w:type="dxa"/>
            <w:gridSpan w:val="6"/>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重大项目、创新群体项目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restart"/>
            <w:vAlign w:val="center"/>
          </w:tcPr>
          <w:p w:rsidR="00A23732" w:rsidRDefault="00A23732">
            <w:pPr>
              <w:spacing w:before="100" w:after="100" w:line="320" w:lineRule="exact"/>
              <w:rPr>
                <w:rFonts w:ascii="仿宋_GB2312" w:eastAsia="仿宋_GB2312" w:hAnsi="仿宋_GB2312" w:cs="宋体"/>
                <w:bCs/>
                <w:color w:val="222222"/>
                <w:kern w:val="0"/>
                <w:szCs w:val="21"/>
              </w:rPr>
            </w:pPr>
            <w:r>
              <w:rPr>
                <w:rFonts w:ascii="仿宋_GB2312" w:eastAsia="仿宋_GB2312" w:hAnsi="仿宋_GB2312" w:cs="宋体" w:hint="eastAsia"/>
                <w:bCs/>
                <w:color w:val="222222"/>
                <w:kern w:val="0"/>
                <w:szCs w:val="21"/>
              </w:rPr>
              <w:t>中央各部委、办的立项项目在对应项目中加计</w:t>
            </w:r>
            <w:r>
              <w:rPr>
                <w:rFonts w:ascii="仿宋_GB2312" w:eastAsia="仿宋_GB2312" w:hAnsi="仿宋_GB2312" w:cs="宋体"/>
                <w:bCs/>
                <w:color w:val="222222"/>
                <w:kern w:val="0"/>
                <w:szCs w:val="21"/>
              </w:rPr>
              <w:t>30</w:t>
            </w:r>
            <w:r>
              <w:rPr>
                <w:rFonts w:ascii="仿宋_GB2312" w:eastAsia="仿宋_GB2312" w:hAnsi="仿宋_GB2312" w:cs="宋体" w:hint="eastAsia"/>
                <w:bCs/>
                <w:color w:val="222222"/>
                <w:kern w:val="0"/>
                <w:szCs w:val="21"/>
              </w:rPr>
              <w:t>分</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项。</w:t>
            </w:r>
          </w:p>
        </w:tc>
      </w:tr>
      <w:tr w:rsidR="00A23732">
        <w:trPr>
          <w:trHeight w:val="454"/>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青年杰出人才基金项目、新世纪优秀人才支持计划项目、重点项目、科技支撑项目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910"/>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一般项目（包括软科学一般项目、后期资助项目）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54"/>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w:t>
            </w:r>
            <w:r>
              <w:rPr>
                <w:rFonts w:ascii="仿宋_GB2312" w:eastAsia="仿宋_GB2312" w:hAnsi="仿宋_GB2312" w:cs="宋体" w:hint="eastAsia"/>
                <w:bCs/>
                <w:color w:val="222222"/>
                <w:kern w:val="0"/>
                <w:sz w:val="24"/>
              </w:rPr>
              <w:t>指导性项目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54"/>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restart"/>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厅级项目</w:t>
            </w:r>
          </w:p>
        </w:tc>
        <w:tc>
          <w:tcPr>
            <w:tcW w:w="3398" w:type="dxa"/>
            <w:gridSpan w:val="6"/>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重大项目、优秀中青年科研创新团队项目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54"/>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A23732" w:rsidRDefault="00A23732">
            <w:pPr>
              <w:spacing w:line="38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重点、优秀中青年人才项目、教学研究项目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150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54"/>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一般项目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60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54"/>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w:t>
            </w:r>
            <w:r>
              <w:rPr>
                <w:rFonts w:ascii="仿宋_GB2312" w:eastAsia="仿宋_GB2312" w:hAnsi="仿宋_GB2312" w:cs="宋体" w:hint="eastAsia"/>
                <w:bCs/>
                <w:color w:val="222222"/>
                <w:kern w:val="0"/>
                <w:sz w:val="24"/>
              </w:rPr>
              <w:t>指导性项目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748"/>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668" w:type="dxa"/>
            <w:gridSpan w:val="2"/>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Cs/>
                <w:color w:val="222222"/>
                <w:kern w:val="0"/>
                <w:sz w:val="24"/>
              </w:rPr>
              <w:t>市级项目</w:t>
            </w:r>
          </w:p>
        </w:tc>
        <w:tc>
          <w:tcPr>
            <w:tcW w:w="3398" w:type="dxa"/>
            <w:gridSpan w:val="6"/>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晨光计划、科技攻关计划、学科带头人计划</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54"/>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652"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p>
        </w:tc>
        <w:tc>
          <w:tcPr>
            <w:tcW w:w="3414" w:type="dxa"/>
            <w:gridSpan w:val="7"/>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一般项目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50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Align w:val="center"/>
          </w:tcPr>
          <w:p w:rsidR="00A23732" w:rsidRDefault="00A23732">
            <w:pPr>
              <w:spacing w:before="100" w:after="100" w:line="240" w:lineRule="exact"/>
              <w:rPr>
                <w:rFonts w:ascii="仿宋_GB2312" w:eastAsia="仿宋_GB2312" w:hAnsi="仿宋_GB2312" w:cs="宋体"/>
                <w:bCs/>
                <w:color w:val="222222"/>
                <w:kern w:val="0"/>
                <w:szCs w:val="21"/>
              </w:rPr>
            </w:pPr>
            <w:r>
              <w:rPr>
                <w:rFonts w:ascii="仿宋_GB2312" w:eastAsia="仿宋_GB2312" w:hAnsi="仿宋_GB2312" w:cs="宋体" w:hint="eastAsia"/>
                <w:bCs/>
                <w:color w:val="222222"/>
                <w:kern w:val="0"/>
                <w:szCs w:val="21"/>
              </w:rPr>
              <w:t>必须有到账经费。</w:t>
            </w:r>
          </w:p>
        </w:tc>
      </w:tr>
      <w:tr w:rsidR="00A23732">
        <w:trPr>
          <w:trHeight w:val="454"/>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652"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校级项目</w:t>
            </w:r>
          </w:p>
        </w:tc>
        <w:tc>
          <w:tcPr>
            <w:tcW w:w="3414" w:type="dxa"/>
            <w:gridSpan w:val="7"/>
            <w:vAlign w:val="center"/>
          </w:tcPr>
          <w:p w:rsidR="00A23732" w:rsidRDefault="00A23732">
            <w:pPr>
              <w:spacing w:before="100" w:after="100" w:line="240" w:lineRule="exact"/>
              <w:rPr>
                <w:rFonts w:ascii="仿宋_GB2312" w:eastAsia="仿宋_GB2312" w:hAnsi="仿宋_GB2312" w:cs="宋体"/>
                <w:bCs/>
                <w:kern w:val="0"/>
                <w:sz w:val="24"/>
              </w:rPr>
            </w:pPr>
            <w:r>
              <w:rPr>
                <w:rFonts w:ascii="仿宋_GB2312" w:eastAsia="仿宋_GB2312" w:hAnsi="仿宋_GB2312" w:cs="宋体" w:hint="eastAsia"/>
                <w:bCs/>
                <w:kern w:val="0"/>
                <w:sz w:val="24"/>
              </w:rPr>
              <w:t>校级教研课题，学校所属科研平台发布的课题</w:t>
            </w:r>
          </w:p>
        </w:tc>
        <w:tc>
          <w:tcPr>
            <w:tcW w:w="1440" w:type="dxa"/>
            <w:vAlign w:val="center"/>
          </w:tcPr>
          <w:p w:rsidR="00A23732" w:rsidRDefault="00A2373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20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项</w:t>
            </w:r>
          </w:p>
        </w:tc>
        <w:tc>
          <w:tcPr>
            <w:tcW w:w="3613" w:type="dxa"/>
            <w:vAlign w:val="center"/>
          </w:tcPr>
          <w:p w:rsidR="00A23732" w:rsidRDefault="00A23732">
            <w:pPr>
              <w:spacing w:before="100" w:after="100" w:line="240" w:lineRule="exact"/>
              <w:rPr>
                <w:rFonts w:ascii="仿宋_GB2312" w:eastAsia="仿宋_GB2312" w:hAnsi="仿宋_GB2312" w:cs="宋体"/>
                <w:bCs/>
                <w:kern w:val="0"/>
                <w:szCs w:val="21"/>
              </w:rPr>
            </w:pPr>
          </w:p>
        </w:tc>
      </w:tr>
      <w:tr w:rsidR="00A23732">
        <w:trPr>
          <w:trHeight w:val="447"/>
          <w:jc w:val="center"/>
        </w:trPr>
        <w:tc>
          <w:tcPr>
            <w:tcW w:w="558" w:type="dxa"/>
            <w:gridSpan w:val="2"/>
            <w:vMerge w:val="restart"/>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科研进账经费</w:t>
            </w:r>
          </w:p>
        </w:tc>
        <w:tc>
          <w:tcPr>
            <w:tcW w:w="4066" w:type="dxa"/>
            <w:gridSpan w:val="8"/>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．自科类纵向项目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千元</w:t>
            </w:r>
          </w:p>
        </w:tc>
        <w:tc>
          <w:tcPr>
            <w:tcW w:w="3613" w:type="dxa"/>
            <w:vMerge w:val="restart"/>
            <w:vAlign w:val="center"/>
          </w:tcPr>
          <w:p w:rsidR="00A23732" w:rsidRDefault="00A23732">
            <w:pPr>
              <w:spacing w:before="100" w:after="100" w:line="240" w:lineRule="exact"/>
              <w:rPr>
                <w:rFonts w:ascii="仿宋_GB2312" w:eastAsia="仿宋_GB2312" w:hAnsi="仿宋_GB2312" w:cs="宋体"/>
                <w:bCs/>
                <w:color w:val="222222"/>
                <w:kern w:val="0"/>
                <w:szCs w:val="21"/>
              </w:rPr>
            </w:pPr>
            <w:r>
              <w:rPr>
                <w:rFonts w:ascii="仿宋_GB2312" w:eastAsia="仿宋_GB2312" w:hAnsi="仿宋_GB2312" w:cs="宋体" w:hint="eastAsia"/>
                <w:bCs/>
                <w:color w:val="222222"/>
                <w:kern w:val="0"/>
                <w:szCs w:val="21"/>
              </w:rPr>
              <w:t>经费均以到账的无偿经费为依据，项目经费中按合同转出学校的部分不记分。</w:t>
            </w:r>
          </w:p>
        </w:tc>
      </w:tr>
      <w:tr w:rsidR="00A23732">
        <w:trPr>
          <w:trHeight w:val="44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．社科类纵向项目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千元</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53"/>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．自科类横向项目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千元</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9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w:t>
            </w:r>
            <w:r>
              <w:rPr>
                <w:rFonts w:ascii="仿宋_GB2312" w:eastAsia="仿宋_GB2312" w:hAnsi="仿宋_GB2312" w:cs="宋体" w:hint="eastAsia"/>
                <w:bCs/>
                <w:color w:val="222222"/>
                <w:kern w:val="0"/>
                <w:sz w:val="24"/>
              </w:rPr>
              <w:t>．社科类横向项目</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千元</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567"/>
          <w:jc w:val="center"/>
        </w:trPr>
        <w:tc>
          <w:tcPr>
            <w:tcW w:w="558" w:type="dxa"/>
            <w:gridSpan w:val="2"/>
            <w:vMerge w:val="restart"/>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论</w:t>
            </w:r>
          </w:p>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文</w:t>
            </w:r>
          </w:p>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发</w:t>
            </w:r>
          </w:p>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表</w:t>
            </w:r>
          </w:p>
        </w:tc>
        <w:tc>
          <w:tcPr>
            <w:tcW w:w="4066" w:type="dxa"/>
            <w:gridSpan w:val="8"/>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Science</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 xml:space="preserve">Nature </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5000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篇</w:t>
            </w:r>
          </w:p>
        </w:tc>
        <w:tc>
          <w:tcPr>
            <w:tcW w:w="3613" w:type="dxa"/>
            <w:vMerge w:val="restart"/>
          </w:tcPr>
          <w:p w:rsidR="00A23732" w:rsidRDefault="00A2373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1.</w:t>
            </w:r>
            <w:r>
              <w:rPr>
                <w:rFonts w:ascii="仿宋_GB2312" w:eastAsia="仿宋_GB2312" w:hAnsi="仿宋_GB2312" w:cs="宋体" w:hint="eastAsia"/>
                <w:bCs/>
                <w:kern w:val="0"/>
                <w:szCs w:val="21"/>
              </w:rPr>
              <w:t>只针对我校教职工为第一作者且湖北第二师范学院为第一署名单位的论文。第一作者但我校为第二单位的减半计算。我校教职工为通讯作者且第一作者为我校学生的，通讯作者按第一作者计分。</w:t>
            </w:r>
          </w:p>
          <w:p w:rsidR="00A23732" w:rsidRDefault="00A2373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2</w:t>
            </w:r>
            <w:r>
              <w:rPr>
                <w:rFonts w:ascii="仿宋_GB2312" w:eastAsia="仿宋_GB2312" w:hAnsi="仿宋_GB2312" w:cs="宋体" w:hint="eastAsia"/>
                <w:bCs/>
                <w:kern w:val="0"/>
                <w:szCs w:val="21"/>
              </w:rPr>
              <w:t>．</w:t>
            </w:r>
            <w:r>
              <w:rPr>
                <w:rFonts w:ascii="仿宋_GB2312" w:eastAsia="仿宋_GB2312" w:hAnsi="仿宋_GB2312" w:cs="宋体"/>
                <w:bCs/>
                <w:kern w:val="0"/>
                <w:szCs w:val="21"/>
              </w:rPr>
              <w:t>SCI</w:t>
            </w:r>
            <w:r>
              <w:rPr>
                <w:rFonts w:ascii="仿宋_GB2312" w:eastAsia="仿宋_GB2312" w:hAnsi="仿宋_GB2312" w:cs="宋体" w:hint="eastAsia"/>
                <w:bCs/>
                <w:kern w:val="0"/>
                <w:szCs w:val="21"/>
              </w:rPr>
              <w:t>即《科学引文索引》、</w:t>
            </w:r>
            <w:r>
              <w:rPr>
                <w:rFonts w:ascii="仿宋_GB2312" w:eastAsia="仿宋_GB2312" w:hAnsi="仿宋_GB2312" w:cs="宋体"/>
                <w:bCs/>
                <w:kern w:val="0"/>
                <w:szCs w:val="21"/>
              </w:rPr>
              <w:t>SSCI</w:t>
            </w:r>
            <w:r>
              <w:rPr>
                <w:rFonts w:ascii="仿宋_GB2312" w:eastAsia="仿宋_GB2312" w:hAnsi="仿宋_GB2312" w:cs="宋体" w:hint="eastAsia"/>
                <w:bCs/>
                <w:kern w:val="0"/>
                <w:szCs w:val="21"/>
              </w:rPr>
              <w:t>即《社会科学引文索引》、</w:t>
            </w:r>
            <w:r>
              <w:rPr>
                <w:rFonts w:ascii="仿宋_GB2312" w:eastAsia="仿宋_GB2312" w:hAnsi="仿宋_GB2312" w:cs="宋体"/>
                <w:bCs/>
                <w:kern w:val="0"/>
                <w:szCs w:val="21"/>
              </w:rPr>
              <w:t>A&amp;HCI</w:t>
            </w:r>
            <w:r>
              <w:rPr>
                <w:rFonts w:ascii="仿宋_GB2312" w:eastAsia="仿宋_GB2312" w:hAnsi="仿宋_GB2312" w:cs="宋体" w:hint="eastAsia"/>
                <w:bCs/>
                <w:kern w:val="0"/>
                <w:szCs w:val="21"/>
              </w:rPr>
              <w:t>即《艺术与人文科学引文索引》，</w:t>
            </w:r>
            <w:r>
              <w:rPr>
                <w:rFonts w:ascii="仿宋_GB2312" w:eastAsia="仿宋_GB2312" w:hAnsi="仿宋_GB2312" w:cs="宋体"/>
                <w:bCs/>
                <w:kern w:val="0"/>
                <w:szCs w:val="21"/>
              </w:rPr>
              <w:t>CSSCI</w:t>
            </w:r>
            <w:r>
              <w:rPr>
                <w:rFonts w:ascii="仿宋_GB2312" w:eastAsia="仿宋_GB2312" w:hAnsi="仿宋_GB2312" w:cs="宋体" w:hint="eastAsia"/>
                <w:bCs/>
                <w:kern w:val="0"/>
                <w:szCs w:val="21"/>
              </w:rPr>
              <w:t>《中文社会科学引文索引》、</w:t>
            </w:r>
            <w:r>
              <w:rPr>
                <w:rFonts w:ascii="仿宋_GB2312" w:eastAsia="仿宋_GB2312" w:hAnsi="仿宋_GB2312" w:cs="宋体"/>
                <w:bCs/>
                <w:kern w:val="0"/>
                <w:szCs w:val="21"/>
              </w:rPr>
              <w:t>CSCD</w:t>
            </w:r>
            <w:r>
              <w:rPr>
                <w:rFonts w:ascii="仿宋_GB2312" w:eastAsia="仿宋_GB2312" w:hAnsi="仿宋_GB2312" w:cs="宋体" w:hint="eastAsia"/>
                <w:bCs/>
                <w:kern w:val="0"/>
                <w:szCs w:val="21"/>
              </w:rPr>
              <w:t>即《中国科学引文数据库》（核心库），</w:t>
            </w:r>
            <w:r>
              <w:rPr>
                <w:rFonts w:ascii="仿宋_GB2312" w:eastAsia="仿宋_GB2312" w:hAnsi="仿宋_GB2312" w:cs="宋体"/>
                <w:bCs/>
                <w:kern w:val="0"/>
                <w:szCs w:val="21"/>
              </w:rPr>
              <w:t>EI</w:t>
            </w:r>
            <w:r>
              <w:rPr>
                <w:rFonts w:ascii="仿宋_GB2312" w:eastAsia="仿宋_GB2312" w:hAnsi="仿宋_GB2312" w:cs="宋体" w:hint="eastAsia"/>
                <w:bCs/>
                <w:kern w:val="0"/>
                <w:szCs w:val="21"/>
              </w:rPr>
              <w:t>即《工程索引》、</w:t>
            </w:r>
            <w:r>
              <w:rPr>
                <w:rFonts w:ascii="仿宋_GB2312" w:eastAsia="仿宋_GB2312" w:hAnsi="仿宋_GB2312" w:cs="宋体"/>
                <w:bCs/>
                <w:kern w:val="0"/>
                <w:szCs w:val="21"/>
              </w:rPr>
              <w:t>ISTP</w:t>
            </w:r>
            <w:r>
              <w:rPr>
                <w:rFonts w:ascii="仿宋_GB2312" w:eastAsia="仿宋_GB2312" w:hAnsi="仿宋_GB2312" w:cs="宋体" w:hint="eastAsia"/>
                <w:bCs/>
                <w:kern w:val="0"/>
                <w:szCs w:val="21"/>
              </w:rPr>
              <w:t>即《科学技术会议录索引》、</w:t>
            </w:r>
            <w:r>
              <w:rPr>
                <w:rFonts w:ascii="仿宋_GB2312" w:eastAsia="仿宋_GB2312" w:hAnsi="仿宋_GB2312" w:cs="宋体"/>
                <w:bCs/>
                <w:kern w:val="0"/>
                <w:szCs w:val="21"/>
              </w:rPr>
              <w:t>ISSHP</w:t>
            </w:r>
            <w:r>
              <w:rPr>
                <w:rFonts w:ascii="仿宋_GB2312" w:eastAsia="仿宋_GB2312" w:hAnsi="仿宋_GB2312" w:cs="宋体" w:hint="eastAsia"/>
                <w:bCs/>
                <w:kern w:val="0"/>
                <w:szCs w:val="21"/>
              </w:rPr>
              <w:t>即《社会科学和人文会议录索引》。</w:t>
            </w:r>
          </w:p>
          <w:p w:rsidR="00A23732" w:rsidRDefault="00A2373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3</w:t>
            </w:r>
            <w:r>
              <w:rPr>
                <w:rFonts w:ascii="仿宋_GB2312" w:eastAsia="仿宋_GB2312" w:hAnsi="仿宋_GB2312" w:cs="宋体"/>
                <w:bCs/>
                <w:color w:val="FF0000"/>
                <w:kern w:val="0"/>
                <w:szCs w:val="21"/>
              </w:rPr>
              <w:t xml:space="preserve">. </w:t>
            </w:r>
            <w:r>
              <w:rPr>
                <w:rFonts w:ascii="仿宋_GB2312" w:eastAsia="仿宋_GB2312" w:hAnsi="仿宋_GB2312" w:cs="宋体"/>
                <w:bCs/>
                <w:kern w:val="0"/>
                <w:szCs w:val="21"/>
              </w:rPr>
              <w:t>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SSCI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A&amp;HCI</w:t>
            </w:r>
            <w:r>
              <w:rPr>
                <w:rFonts w:ascii="仿宋_GB2312" w:eastAsia="仿宋_GB2312" w:hAnsi="仿宋_GB2312" w:cs="宋体" w:hint="eastAsia"/>
                <w:bCs/>
                <w:kern w:val="0"/>
                <w:szCs w:val="21"/>
              </w:rPr>
              <w:t>）源刊分区标准参照《</w:t>
            </w:r>
            <w:r>
              <w:rPr>
                <w:rFonts w:ascii="仿宋_GB2312" w:eastAsia="仿宋_GB2312" w:hAnsi="仿宋_GB2312" w:cs="宋体"/>
                <w:bCs/>
                <w:kern w:val="0"/>
                <w:szCs w:val="21"/>
              </w:rPr>
              <w:t xml:space="preserve"> JCR </w:t>
            </w:r>
            <w:r>
              <w:rPr>
                <w:rFonts w:ascii="仿宋_GB2312" w:eastAsia="仿宋_GB2312" w:hAnsi="仿宋_GB2312" w:cs="宋体" w:hint="eastAsia"/>
                <w:bCs/>
                <w:kern w:val="0"/>
                <w:szCs w:val="21"/>
              </w:rPr>
              <w:t>期刊影响因子及分区情况》（中国科学院文献情报中心）执行；如发表刊物未列入《</w:t>
            </w:r>
            <w:r>
              <w:rPr>
                <w:rFonts w:ascii="仿宋_GB2312" w:eastAsia="仿宋_GB2312" w:hAnsi="仿宋_GB2312" w:cs="宋体"/>
                <w:bCs/>
                <w:kern w:val="0"/>
                <w:szCs w:val="21"/>
              </w:rPr>
              <w:t xml:space="preserve"> JCR </w:t>
            </w:r>
            <w:r>
              <w:rPr>
                <w:rFonts w:ascii="仿宋_GB2312" w:eastAsia="仿宋_GB2312" w:hAnsi="仿宋_GB2312" w:cs="宋体" w:hint="eastAsia"/>
                <w:bCs/>
                <w:kern w:val="0"/>
                <w:szCs w:val="21"/>
              </w:rPr>
              <w:t>期刊影响因子及分区情况》中，按</w:t>
            </w:r>
            <w:r>
              <w:rPr>
                <w:rFonts w:ascii="仿宋_GB2312" w:eastAsia="仿宋_GB2312" w:hAnsi="仿宋_GB2312" w:cs="宋体"/>
                <w:bCs/>
                <w:kern w:val="0"/>
                <w:szCs w:val="21"/>
              </w:rPr>
              <w:t>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SSCI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A&amp;HCI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4</w:t>
            </w:r>
            <w:r>
              <w:rPr>
                <w:rFonts w:ascii="仿宋_GB2312" w:eastAsia="仿宋_GB2312" w:hAnsi="仿宋_GB2312" w:cs="宋体" w:hint="eastAsia"/>
                <w:bCs/>
                <w:kern w:val="0"/>
                <w:szCs w:val="21"/>
              </w:rPr>
              <w:t>区刊物发表的学术论文计分。</w:t>
            </w:r>
          </w:p>
          <w:p w:rsidR="00A23732" w:rsidRDefault="00A2373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4.</w:t>
            </w:r>
            <w:r>
              <w:rPr>
                <w:rFonts w:ascii="仿宋_GB2312" w:eastAsia="仿宋_GB2312" w:hAnsi="仿宋_GB2312" w:cs="宋体" w:hint="eastAsia"/>
                <w:bCs/>
                <w:kern w:val="0"/>
                <w:szCs w:val="21"/>
              </w:rPr>
              <w:t>权威期刊按《湖北第二师范学院一级期刊参考名录》认定。</w:t>
            </w:r>
          </w:p>
          <w:p w:rsidR="00A23732" w:rsidRDefault="00A2373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5</w:t>
            </w:r>
            <w:r>
              <w:rPr>
                <w:rFonts w:ascii="仿宋_GB2312" w:eastAsia="仿宋_GB2312" w:hAnsi="仿宋_GB2312" w:cs="宋体" w:hint="eastAsia"/>
                <w:bCs/>
                <w:kern w:val="0"/>
                <w:szCs w:val="21"/>
              </w:rPr>
              <w:t>．重要核心期刊按</w:t>
            </w:r>
            <w:r>
              <w:rPr>
                <w:rFonts w:ascii="仿宋_GB2312" w:eastAsia="仿宋_GB2312" w:hAnsi="仿宋_GB2312" w:cs="宋体"/>
                <w:bCs/>
                <w:kern w:val="0"/>
                <w:szCs w:val="21"/>
              </w:rPr>
              <w:t>CSSCI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CSCD</w:t>
            </w:r>
            <w:r>
              <w:rPr>
                <w:rFonts w:ascii="仿宋_GB2312" w:eastAsia="仿宋_GB2312" w:hAnsi="仿宋_GB2312" w:cs="宋体" w:hint="eastAsia"/>
                <w:bCs/>
                <w:kern w:val="0"/>
                <w:szCs w:val="21"/>
              </w:rPr>
              <w:t>和</w:t>
            </w:r>
            <w:r>
              <w:rPr>
                <w:rFonts w:ascii="仿宋_GB2312" w:eastAsia="仿宋_GB2312" w:hAnsi="仿宋_GB2312" w:cs="宋体"/>
                <w:bCs/>
                <w:kern w:val="0"/>
                <w:szCs w:val="21"/>
              </w:rPr>
              <w:t>EI</w:t>
            </w:r>
            <w:r>
              <w:rPr>
                <w:rFonts w:ascii="仿宋_GB2312" w:eastAsia="仿宋_GB2312" w:hAnsi="仿宋_GB2312" w:cs="宋体" w:hint="eastAsia"/>
                <w:bCs/>
                <w:kern w:val="0"/>
                <w:szCs w:val="21"/>
              </w:rPr>
              <w:t>原刊认定，中文核心期刊按《中文核心期刊要目总览》（北京大学）认定。</w:t>
            </w:r>
          </w:p>
          <w:p w:rsidR="00A23732" w:rsidRDefault="00A2373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 xml:space="preserve">6. </w:t>
            </w:r>
            <w:r>
              <w:rPr>
                <w:rFonts w:ascii="仿宋_GB2312" w:eastAsia="仿宋_GB2312" w:hAnsi="仿宋_GB2312" w:cs="宋体" w:hint="eastAsia"/>
                <w:bCs/>
                <w:kern w:val="0"/>
                <w:szCs w:val="21"/>
              </w:rPr>
              <w:t>一般期刊是指国家新闻出版总署认可的期刊。</w:t>
            </w:r>
          </w:p>
          <w:p w:rsidR="00A23732" w:rsidRDefault="00A2373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7</w:t>
            </w:r>
            <w:r>
              <w:rPr>
                <w:rFonts w:ascii="仿宋_GB2312" w:eastAsia="仿宋_GB2312" w:hAnsi="仿宋_GB2312" w:cs="宋体" w:hint="eastAsia"/>
                <w:bCs/>
                <w:kern w:val="0"/>
                <w:szCs w:val="21"/>
              </w:rPr>
              <w:t>．会议论文在同一期中多篇被收录，按一篇计算。</w:t>
            </w:r>
          </w:p>
          <w:p w:rsidR="00A23732" w:rsidRDefault="00A2373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8.</w:t>
            </w:r>
            <w:r>
              <w:rPr>
                <w:rFonts w:ascii="仿宋_GB2312" w:eastAsia="仿宋_GB2312" w:hAnsi="仿宋_GB2312" w:cs="宋体" w:hint="eastAsia"/>
                <w:bCs/>
                <w:kern w:val="0"/>
                <w:szCs w:val="21"/>
              </w:rPr>
              <w:t>同一篇论文按最高分值计，不重复计分，跨年度补足差额；</w:t>
            </w:r>
            <w:r>
              <w:rPr>
                <w:rFonts w:ascii="仿宋_GB2312" w:eastAsia="仿宋_GB2312" w:hAnsi="仿宋_GB2312" w:cs="宋体"/>
                <w:bCs/>
                <w:kern w:val="0"/>
                <w:szCs w:val="21"/>
              </w:rPr>
              <w:t>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SSCI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A&amp;HCI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EI</w:t>
            </w:r>
            <w:r>
              <w:rPr>
                <w:rFonts w:ascii="仿宋_GB2312" w:eastAsia="仿宋_GB2312" w:hAnsi="仿宋_GB2312" w:cs="宋体" w:hint="eastAsia"/>
                <w:bCs/>
                <w:kern w:val="0"/>
                <w:szCs w:val="21"/>
              </w:rPr>
              <w:t>、</w:t>
            </w:r>
            <w:r>
              <w:rPr>
                <w:rFonts w:ascii="仿宋_GB2312" w:eastAsia="仿宋_GB2312" w:hAnsi="仿宋_GB2312" w:cs="宋体"/>
                <w:bCs/>
                <w:kern w:val="0"/>
                <w:szCs w:val="21"/>
              </w:rPr>
              <w:t>CPCI-S</w:t>
            </w:r>
            <w:r>
              <w:rPr>
                <w:rFonts w:ascii="仿宋_GB2312" w:eastAsia="仿宋_GB2312" w:hAnsi="仿宋_GB2312" w:cs="宋体" w:hint="eastAsia"/>
                <w:bCs/>
                <w:kern w:val="0"/>
                <w:szCs w:val="21"/>
              </w:rPr>
              <w:t>（</w:t>
            </w:r>
            <w:r>
              <w:rPr>
                <w:rFonts w:ascii="仿宋_GB2312" w:eastAsia="仿宋_GB2312" w:hAnsi="仿宋_GB2312" w:cs="宋体"/>
                <w:bCs/>
                <w:kern w:val="0"/>
                <w:szCs w:val="21"/>
              </w:rPr>
              <w:t>CPCI-SSH</w:t>
            </w:r>
            <w:r>
              <w:rPr>
                <w:rFonts w:ascii="仿宋_GB2312" w:eastAsia="仿宋_GB2312" w:hAnsi="仿宋_GB2312" w:cs="宋体" w:hint="eastAsia"/>
                <w:bCs/>
                <w:kern w:val="0"/>
                <w:szCs w:val="21"/>
              </w:rPr>
              <w:t>）收录论文计分以收录时间为准。</w:t>
            </w:r>
          </w:p>
        </w:tc>
      </w:tr>
      <w:tr w:rsidR="00A23732">
        <w:trPr>
          <w:trHeight w:val="56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Nature</w:t>
            </w:r>
            <w:r>
              <w:rPr>
                <w:rFonts w:ascii="仿宋_GB2312" w:eastAsia="仿宋_GB2312" w:hAnsi="仿宋_GB2312" w:cs="宋体" w:hint="eastAsia"/>
                <w:bCs/>
                <w:color w:val="222222"/>
                <w:kern w:val="0"/>
                <w:sz w:val="24"/>
              </w:rPr>
              <w:t>子刊等学界公认顶级刊物</w:t>
            </w:r>
          </w:p>
        </w:tc>
        <w:tc>
          <w:tcPr>
            <w:tcW w:w="1440" w:type="dxa"/>
            <w:vAlign w:val="center"/>
          </w:tcPr>
          <w:p w:rsidR="00A23732" w:rsidRDefault="00A2373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1000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56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SSCI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A&amp;HCI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区刊物发表的学术论文</w:t>
            </w:r>
          </w:p>
        </w:tc>
        <w:tc>
          <w:tcPr>
            <w:tcW w:w="1440" w:type="dxa"/>
            <w:vAlign w:val="center"/>
          </w:tcPr>
          <w:p w:rsidR="00A23732" w:rsidRDefault="00A2373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400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56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SSCI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A&amp;HCI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区刊物和《中国社会科学》上发表的学术论文</w:t>
            </w:r>
          </w:p>
        </w:tc>
        <w:tc>
          <w:tcPr>
            <w:tcW w:w="1440" w:type="dxa"/>
            <w:vAlign w:val="center"/>
          </w:tcPr>
          <w:p w:rsidR="00A23732" w:rsidRDefault="00A2373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250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56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SSCI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A&amp;HCI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区刊物发表的学术论文</w:t>
            </w:r>
          </w:p>
        </w:tc>
        <w:tc>
          <w:tcPr>
            <w:tcW w:w="1440" w:type="dxa"/>
            <w:vAlign w:val="center"/>
          </w:tcPr>
          <w:p w:rsidR="00A23732" w:rsidRDefault="00A2373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200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56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SSCI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A&amp;HCI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4</w:t>
            </w:r>
            <w:r>
              <w:rPr>
                <w:rFonts w:ascii="仿宋_GB2312" w:eastAsia="仿宋_GB2312" w:hAnsi="仿宋_GB2312" w:cs="宋体" w:hint="eastAsia"/>
                <w:bCs/>
                <w:color w:val="222222"/>
                <w:kern w:val="0"/>
                <w:sz w:val="24"/>
              </w:rPr>
              <w:t>区刊物发表的学术论文、权威期刊发表的学术论文</w:t>
            </w:r>
          </w:p>
        </w:tc>
        <w:tc>
          <w:tcPr>
            <w:tcW w:w="1440" w:type="dxa"/>
            <w:vAlign w:val="center"/>
          </w:tcPr>
          <w:p w:rsidR="00A23732" w:rsidRDefault="00A2373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150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56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重要核心期刊发表的学术论文</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篇</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755"/>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被人大报刊复印资料转载的学术论文</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60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篇</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755"/>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中文核心期刊，</w:t>
            </w:r>
            <w:r>
              <w:rPr>
                <w:rFonts w:ascii="仿宋_GB2312" w:eastAsia="仿宋_GB2312" w:hAnsi="仿宋_GB2312" w:cs="宋体"/>
                <w:bCs/>
                <w:kern w:val="0"/>
                <w:szCs w:val="21"/>
              </w:rPr>
              <w:t>CSSCI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CSCD</w:t>
            </w:r>
            <w:r>
              <w:rPr>
                <w:rFonts w:ascii="仿宋_GB2312" w:eastAsia="仿宋_GB2312" w:hAnsi="仿宋_GB2312" w:cs="宋体" w:hint="eastAsia"/>
                <w:bCs/>
                <w:kern w:val="0"/>
                <w:szCs w:val="21"/>
              </w:rPr>
              <w:t>来源期刊扩展（版、库）</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50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篇</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1858"/>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rPr>
                <w:rFonts w:ascii="仿宋_GB2312" w:eastAsia="仿宋_GB2312" w:hAnsi="仿宋_GB2312" w:cs="宋体"/>
                <w:bCs/>
                <w:kern w:val="0"/>
                <w:sz w:val="24"/>
              </w:rPr>
            </w:pPr>
            <w:r>
              <w:rPr>
                <w:rFonts w:ascii="仿宋_GB2312" w:eastAsia="仿宋_GB2312" w:hAnsi="仿宋_GB2312" w:cs="宋体" w:hint="eastAsia"/>
                <w:bCs/>
                <w:kern w:val="0"/>
                <w:sz w:val="24"/>
              </w:rPr>
              <w:t>一般期刊上发表的论文或被</w:t>
            </w:r>
            <w:r>
              <w:rPr>
                <w:rFonts w:ascii="仿宋_GB2312" w:eastAsia="仿宋_GB2312" w:hAnsi="仿宋_GB2312" w:cs="宋体"/>
                <w:bCs/>
                <w:kern w:val="0"/>
                <w:sz w:val="24"/>
              </w:rPr>
              <w:t>CPCI-S</w:t>
            </w:r>
            <w:r>
              <w:rPr>
                <w:rFonts w:ascii="仿宋_GB2312" w:eastAsia="仿宋_GB2312" w:hAnsi="仿宋_GB2312" w:cs="宋体" w:hint="eastAsia"/>
                <w:bCs/>
                <w:kern w:val="0"/>
                <w:sz w:val="24"/>
              </w:rPr>
              <w:t>（</w:t>
            </w:r>
            <w:r>
              <w:rPr>
                <w:rFonts w:ascii="仿宋_GB2312" w:eastAsia="仿宋_GB2312" w:hAnsi="仿宋_GB2312" w:cs="宋体"/>
                <w:bCs/>
                <w:kern w:val="0"/>
                <w:sz w:val="24"/>
              </w:rPr>
              <w:t>CPCI-SSH</w:t>
            </w:r>
            <w:r>
              <w:rPr>
                <w:rFonts w:ascii="仿宋_GB2312" w:eastAsia="仿宋_GB2312" w:hAnsi="仿宋_GB2312" w:cs="宋体" w:hint="eastAsia"/>
                <w:bCs/>
                <w:kern w:val="0"/>
                <w:sz w:val="24"/>
              </w:rPr>
              <w:t>）收录论文、</w:t>
            </w:r>
            <w:r>
              <w:rPr>
                <w:rFonts w:ascii="仿宋_GB2312" w:eastAsia="仿宋_GB2312" w:hAnsi="仿宋_GB2312" w:cs="宋体"/>
                <w:bCs/>
                <w:kern w:val="0"/>
                <w:sz w:val="24"/>
              </w:rPr>
              <w:t>EI</w:t>
            </w:r>
            <w:r>
              <w:rPr>
                <w:rFonts w:ascii="仿宋_GB2312" w:eastAsia="仿宋_GB2312" w:hAnsi="仿宋_GB2312" w:cs="宋体" w:hint="eastAsia"/>
                <w:bCs/>
                <w:kern w:val="0"/>
                <w:sz w:val="24"/>
              </w:rPr>
              <w:t>会议论文</w:t>
            </w:r>
          </w:p>
        </w:tc>
        <w:tc>
          <w:tcPr>
            <w:tcW w:w="1440" w:type="dxa"/>
            <w:vAlign w:val="center"/>
          </w:tcPr>
          <w:p w:rsidR="00A23732" w:rsidRDefault="00A2373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10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47"/>
          <w:jc w:val="center"/>
        </w:trPr>
        <w:tc>
          <w:tcPr>
            <w:tcW w:w="558" w:type="dxa"/>
            <w:gridSpan w:val="2"/>
            <w:vMerge w:val="restart"/>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著作出版</w:t>
            </w:r>
          </w:p>
        </w:tc>
        <w:tc>
          <w:tcPr>
            <w:tcW w:w="4066" w:type="dxa"/>
            <w:gridSpan w:val="8"/>
          </w:tcPr>
          <w:p w:rsidR="00A23732" w:rsidRDefault="00A23732">
            <w:pPr>
              <w:spacing w:before="100" w:after="100" w:line="240" w:lineRule="exact"/>
              <w:rPr>
                <w:rFonts w:ascii="仿宋_GB2312" w:eastAsia="仿宋_GB2312" w:hAnsi="仿宋_GB2312"/>
                <w:bCs/>
                <w:kern w:val="0"/>
                <w:sz w:val="24"/>
                <w:szCs w:val="21"/>
              </w:rPr>
            </w:pPr>
            <w:r>
              <w:rPr>
                <w:rFonts w:ascii="仿宋_GB2312" w:eastAsia="仿宋_GB2312" w:hAnsi="仿宋_GB2312"/>
                <w:bCs/>
                <w:kern w:val="0"/>
                <w:sz w:val="24"/>
                <w:szCs w:val="21"/>
              </w:rPr>
              <w:t>1.</w:t>
            </w:r>
            <w:r>
              <w:rPr>
                <w:rFonts w:ascii="仿宋_GB2312" w:eastAsia="仿宋_GB2312" w:hAnsi="仿宋_GB2312" w:hint="eastAsia"/>
                <w:bCs/>
                <w:kern w:val="0"/>
                <w:sz w:val="24"/>
                <w:szCs w:val="21"/>
              </w:rPr>
              <w:t>权威出版社出版的学术专著、国家级规划教材</w:t>
            </w:r>
          </w:p>
        </w:tc>
        <w:tc>
          <w:tcPr>
            <w:tcW w:w="1440" w:type="dxa"/>
            <w:vAlign w:val="center"/>
          </w:tcPr>
          <w:p w:rsidR="00A23732" w:rsidRDefault="00A23732">
            <w:pPr>
              <w:spacing w:before="100" w:after="100" w:line="240" w:lineRule="exact"/>
              <w:jc w:val="center"/>
              <w:rPr>
                <w:rFonts w:ascii="仿宋_GB2312" w:eastAsia="仿宋_GB2312" w:hAnsi="仿宋_GB2312"/>
                <w:bCs/>
                <w:kern w:val="0"/>
                <w:sz w:val="24"/>
              </w:rPr>
            </w:pPr>
            <w:r>
              <w:rPr>
                <w:rFonts w:ascii="仿宋_GB2312" w:eastAsia="仿宋_GB2312" w:hAnsi="仿宋_GB2312"/>
                <w:bCs/>
                <w:kern w:val="0"/>
                <w:sz w:val="24"/>
              </w:rPr>
              <w:t>12</w:t>
            </w:r>
            <w:r>
              <w:rPr>
                <w:rFonts w:ascii="仿宋_GB2312" w:eastAsia="仿宋_GB2312" w:hAnsi="仿宋_GB2312" w:hint="eastAsia"/>
                <w:bCs/>
                <w:kern w:val="0"/>
                <w:sz w:val="24"/>
              </w:rPr>
              <w:t>分</w:t>
            </w:r>
            <w:r>
              <w:rPr>
                <w:rFonts w:ascii="仿宋_GB2312" w:eastAsia="仿宋_GB2312" w:hAnsi="仿宋_GB2312"/>
                <w:bCs/>
                <w:kern w:val="0"/>
                <w:sz w:val="24"/>
              </w:rPr>
              <w:t>/</w:t>
            </w:r>
            <w:r>
              <w:rPr>
                <w:rFonts w:ascii="仿宋_GB2312" w:eastAsia="仿宋_GB2312" w:hAnsi="仿宋_GB2312" w:hint="eastAsia"/>
                <w:bCs/>
                <w:kern w:val="0"/>
                <w:sz w:val="24"/>
              </w:rPr>
              <w:t>万字</w:t>
            </w:r>
          </w:p>
        </w:tc>
        <w:tc>
          <w:tcPr>
            <w:tcW w:w="3613" w:type="dxa"/>
            <w:vMerge w:val="restart"/>
            <w:vAlign w:val="center"/>
          </w:tcPr>
          <w:p w:rsidR="00A23732" w:rsidRDefault="00A23732">
            <w:pPr>
              <w:spacing w:before="100" w:after="100" w:line="320" w:lineRule="exact"/>
              <w:rPr>
                <w:rFonts w:ascii="仿宋_GB2312" w:eastAsia="仿宋_GB2312" w:hAnsi="仿宋_GB2312" w:cs="宋体"/>
                <w:bCs/>
                <w:kern w:val="0"/>
                <w:szCs w:val="21"/>
              </w:rPr>
            </w:pPr>
            <w:r>
              <w:rPr>
                <w:rFonts w:ascii="仿宋_GB2312" w:eastAsia="仿宋_GB2312" w:hAnsi="仿宋_GB2312" w:cs="宋体"/>
                <w:bCs/>
                <w:kern w:val="0"/>
                <w:szCs w:val="21"/>
              </w:rPr>
              <w:t>1.</w:t>
            </w:r>
            <w:r>
              <w:rPr>
                <w:rFonts w:ascii="仿宋_GB2312" w:eastAsia="仿宋_GB2312" w:hAnsi="仿宋_GB2312" w:cs="宋体" w:hint="eastAsia"/>
                <w:bCs/>
                <w:kern w:val="0"/>
                <w:szCs w:val="21"/>
              </w:rPr>
              <w:t>再版书籍按原标准的</w:t>
            </w:r>
            <w:r>
              <w:rPr>
                <w:rFonts w:ascii="仿宋_GB2312" w:eastAsia="仿宋_GB2312" w:hAnsi="仿宋_GB2312" w:cs="宋体"/>
                <w:bCs/>
                <w:kern w:val="0"/>
                <w:szCs w:val="21"/>
              </w:rPr>
              <w:t>10</w:t>
            </w:r>
            <w:r>
              <w:rPr>
                <w:rFonts w:ascii="仿宋_GB2312" w:eastAsia="仿宋_GB2312" w:hAnsi="仿宋_GB2312" w:cs="宋体" w:hint="eastAsia"/>
                <w:bCs/>
                <w:kern w:val="0"/>
                <w:szCs w:val="21"/>
              </w:rPr>
              <w:t>％计分，重印不计分。</w:t>
            </w:r>
          </w:p>
          <w:p w:rsidR="00A23732" w:rsidRDefault="00A23732">
            <w:pPr>
              <w:spacing w:before="100" w:after="100" w:line="320" w:lineRule="exact"/>
              <w:rPr>
                <w:rFonts w:ascii="仿宋_GB2312" w:eastAsia="仿宋_GB2312" w:hAnsi="仿宋_GB2312" w:cs="宋体"/>
                <w:bCs/>
                <w:kern w:val="0"/>
                <w:szCs w:val="21"/>
              </w:rPr>
            </w:pPr>
            <w:r>
              <w:rPr>
                <w:rFonts w:ascii="仿宋_GB2312" w:eastAsia="仿宋_GB2312" w:hAnsi="仿宋_GB2312" w:cs="宋体"/>
                <w:bCs/>
                <w:kern w:val="0"/>
                <w:szCs w:val="21"/>
              </w:rPr>
              <w:t>2.</w:t>
            </w:r>
            <w:r>
              <w:rPr>
                <w:rFonts w:ascii="仿宋_GB2312" w:eastAsia="仿宋_GB2312" w:hAnsi="仿宋_GB2312" w:cs="宋体" w:hint="eastAsia"/>
                <w:bCs/>
                <w:kern w:val="0"/>
                <w:szCs w:val="21"/>
              </w:rPr>
              <w:t>权威出版社指：人民出版社、商务印书馆、中华书局、人民教育出版社、人民文学出版社、三联书店、科学出版社、中国科学技术出版社、高等教育出版社、中国社会科学出版社。</w:t>
            </w:r>
          </w:p>
          <w:p w:rsidR="00A23732" w:rsidRDefault="00A23732">
            <w:pPr>
              <w:spacing w:before="100" w:after="100" w:line="320" w:lineRule="exact"/>
              <w:rPr>
                <w:rFonts w:ascii="仿宋_GB2312" w:eastAsia="仿宋_GB2312" w:hAnsi="仿宋_GB2312" w:cs="宋体"/>
                <w:bCs/>
                <w:color w:val="FF6600"/>
                <w:kern w:val="0"/>
                <w:szCs w:val="21"/>
              </w:rPr>
            </w:pPr>
            <w:r>
              <w:rPr>
                <w:rFonts w:ascii="仿宋_GB2312" w:eastAsia="仿宋_GB2312" w:hAnsi="仿宋_GB2312" w:cs="宋体"/>
                <w:bCs/>
                <w:kern w:val="0"/>
                <w:szCs w:val="21"/>
              </w:rPr>
              <w:t>3.</w:t>
            </w:r>
            <w:r>
              <w:rPr>
                <w:rFonts w:ascii="仿宋_GB2312" w:eastAsia="仿宋_GB2312" w:hAnsi="仿宋_GB2312" w:cs="宋体" w:hint="eastAsia"/>
                <w:bCs/>
                <w:kern w:val="0"/>
                <w:szCs w:val="21"/>
              </w:rPr>
              <w:t>国家级规划教材以教育部批文为认定依据。</w:t>
            </w:r>
            <w:r>
              <w:rPr>
                <w:rFonts w:ascii="仿宋_GB2312" w:eastAsia="仿宋_GB2312" w:hAnsi="仿宋_GB2312" w:cs="宋体"/>
                <w:bCs/>
                <w:kern w:val="0"/>
                <w:szCs w:val="21"/>
              </w:rPr>
              <w:br/>
              <w:t>4.</w:t>
            </w:r>
            <w:r>
              <w:rPr>
                <w:rFonts w:ascii="仿宋_GB2312" w:eastAsia="仿宋_GB2312" w:hAnsi="仿宋_GB2312" w:cs="宋体" w:hint="eastAsia"/>
                <w:bCs/>
                <w:kern w:val="0"/>
                <w:szCs w:val="21"/>
              </w:rPr>
              <w:t>英文出版按</w:t>
            </w:r>
            <w:r>
              <w:rPr>
                <w:rFonts w:ascii="仿宋_GB2312" w:eastAsia="仿宋_GB2312" w:hAnsi="仿宋_GB2312" w:cs="宋体"/>
                <w:bCs/>
                <w:kern w:val="0"/>
                <w:szCs w:val="21"/>
              </w:rPr>
              <w:t>1</w:t>
            </w:r>
            <w:r>
              <w:rPr>
                <w:rFonts w:ascii="仿宋_GB2312" w:eastAsia="仿宋_GB2312" w:hAnsi="仿宋_GB2312" w:cs="宋体" w:hint="eastAsia"/>
                <w:bCs/>
                <w:kern w:val="0"/>
                <w:szCs w:val="21"/>
              </w:rPr>
              <w:t>字</w:t>
            </w:r>
            <w:r>
              <w:rPr>
                <w:rFonts w:ascii="仿宋_GB2312" w:eastAsia="仿宋_GB2312" w:hAnsi="仿宋_GB2312" w:cs="宋体"/>
                <w:bCs/>
                <w:kern w:val="0"/>
                <w:szCs w:val="21"/>
              </w:rPr>
              <w:t>/5</w:t>
            </w:r>
            <w:r>
              <w:rPr>
                <w:rFonts w:ascii="仿宋_GB2312" w:eastAsia="仿宋_GB2312" w:hAnsi="仿宋_GB2312" w:cs="宋体" w:hint="eastAsia"/>
                <w:bCs/>
                <w:kern w:val="0"/>
                <w:szCs w:val="21"/>
              </w:rPr>
              <w:t>符号折算到中文。</w:t>
            </w:r>
          </w:p>
        </w:tc>
      </w:tr>
      <w:tr w:rsidR="00A23732">
        <w:trPr>
          <w:trHeight w:val="44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tcPr>
          <w:p w:rsidR="00A23732" w:rsidRDefault="00A23732">
            <w:pPr>
              <w:spacing w:before="100" w:after="100" w:line="240" w:lineRule="exact"/>
              <w:rPr>
                <w:rFonts w:ascii="仿宋_GB2312" w:eastAsia="仿宋_GB2312" w:hAnsi="仿宋_GB2312"/>
                <w:bCs/>
                <w:kern w:val="0"/>
                <w:sz w:val="24"/>
                <w:szCs w:val="21"/>
              </w:rPr>
            </w:pPr>
            <w:r>
              <w:rPr>
                <w:rFonts w:ascii="仿宋_GB2312" w:eastAsia="仿宋_GB2312" w:hAnsi="仿宋_GB2312"/>
                <w:bCs/>
                <w:kern w:val="0"/>
                <w:sz w:val="24"/>
                <w:szCs w:val="21"/>
              </w:rPr>
              <w:t>2.</w:t>
            </w:r>
            <w:r>
              <w:rPr>
                <w:rFonts w:ascii="仿宋_GB2312" w:eastAsia="仿宋_GB2312" w:hAnsi="仿宋_GB2312" w:hint="eastAsia"/>
                <w:bCs/>
                <w:kern w:val="0"/>
                <w:sz w:val="24"/>
                <w:szCs w:val="21"/>
              </w:rPr>
              <w:t>其他出版社出版的学术专著</w:t>
            </w:r>
          </w:p>
        </w:tc>
        <w:tc>
          <w:tcPr>
            <w:tcW w:w="1440" w:type="dxa"/>
            <w:vAlign w:val="center"/>
          </w:tcPr>
          <w:p w:rsidR="00A23732" w:rsidRDefault="00A23732">
            <w:pPr>
              <w:spacing w:before="100" w:after="100" w:line="240" w:lineRule="exact"/>
              <w:jc w:val="center"/>
              <w:rPr>
                <w:rFonts w:ascii="仿宋_GB2312" w:eastAsia="仿宋_GB2312" w:hAnsi="仿宋_GB2312"/>
                <w:bCs/>
                <w:kern w:val="0"/>
                <w:sz w:val="24"/>
              </w:rPr>
            </w:pPr>
            <w:r>
              <w:rPr>
                <w:rFonts w:ascii="仿宋_GB2312" w:eastAsia="仿宋_GB2312" w:hAnsi="仿宋_GB2312"/>
                <w:bCs/>
                <w:kern w:val="0"/>
                <w:sz w:val="24"/>
              </w:rPr>
              <w:t>10</w:t>
            </w:r>
            <w:r>
              <w:rPr>
                <w:rFonts w:ascii="仿宋_GB2312" w:eastAsia="仿宋_GB2312" w:hAnsi="仿宋_GB2312" w:hint="eastAsia"/>
                <w:bCs/>
                <w:kern w:val="0"/>
                <w:sz w:val="24"/>
              </w:rPr>
              <w:t>分</w:t>
            </w:r>
            <w:r>
              <w:rPr>
                <w:rFonts w:ascii="仿宋_GB2312" w:eastAsia="仿宋_GB2312" w:hAnsi="仿宋_GB2312"/>
                <w:bCs/>
                <w:kern w:val="0"/>
                <w:sz w:val="24"/>
              </w:rPr>
              <w:t>/</w:t>
            </w:r>
            <w:r>
              <w:rPr>
                <w:rFonts w:ascii="仿宋_GB2312" w:eastAsia="仿宋_GB2312" w:hAnsi="仿宋_GB2312" w:hint="eastAsia"/>
                <w:bCs/>
                <w:kern w:val="0"/>
                <w:sz w:val="24"/>
              </w:rPr>
              <w:t>万字</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4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tcPr>
          <w:p w:rsidR="00A23732" w:rsidRDefault="00A23732">
            <w:pPr>
              <w:spacing w:before="100" w:after="100" w:line="240" w:lineRule="exact"/>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3.</w:t>
            </w:r>
            <w:r>
              <w:rPr>
                <w:rFonts w:ascii="仿宋_GB2312" w:eastAsia="仿宋_GB2312" w:hAnsi="仿宋_GB2312" w:hint="eastAsia"/>
                <w:bCs/>
                <w:color w:val="222222"/>
                <w:kern w:val="0"/>
                <w:sz w:val="24"/>
                <w:szCs w:val="21"/>
              </w:rPr>
              <w:t>翻译作品、编著工具书和文学作品</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rPr>
            </w:pPr>
            <w:r>
              <w:rPr>
                <w:rFonts w:ascii="仿宋_GB2312" w:eastAsia="仿宋_GB2312" w:hAnsi="仿宋_GB2312"/>
                <w:bCs/>
                <w:color w:val="222222"/>
                <w:kern w:val="0"/>
                <w:sz w:val="24"/>
              </w:rPr>
              <w:t>5</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万字</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4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tcPr>
          <w:p w:rsidR="00A23732" w:rsidRDefault="00A23732">
            <w:pPr>
              <w:spacing w:before="100" w:after="100" w:line="240" w:lineRule="exact"/>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4.</w:t>
            </w:r>
            <w:r>
              <w:rPr>
                <w:rFonts w:ascii="仿宋_GB2312" w:eastAsia="仿宋_GB2312" w:hAnsi="仿宋_GB2312" w:hint="eastAsia"/>
                <w:bCs/>
                <w:color w:val="222222"/>
                <w:kern w:val="0"/>
                <w:sz w:val="24"/>
                <w:szCs w:val="21"/>
              </w:rPr>
              <w:t>编著、一般教材</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rPr>
            </w:pPr>
            <w:r>
              <w:rPr>
                <w:rFonts w:ascii="仿宋_GB2312" w:eastAsia="仿宋_GB2312" w:hAnsi="仿宋_GB2312"/>
                <w:bCs/>
                <w:color w:val="222222"/>
                <w:kern w:val="0"/>
                <w:sz w:val="24"/>
              </w:rPr>
              <w:t>2</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万字</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4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5.</w:t>
            </w:r>
            <w:r>
              <w:rPr>
                <w:rFonts w:ascii="仿宋_GB2312" w:eastAsia="仿宋_GB2312" w:hAnsi="仿宋_GB2312" w:hint="eastAsia"/>
                <w:bCs/>
                <w:color w:val="222222"/>
                <w:kern w:val="0"/>
                <w:sz w:val="24"/>
                <w:szCs w:val="21"/>
              </w:rPr>
              <w:t>单独发行的电子音像出版物（光盘）</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rPr>
            </w:pPr>
            <w:r>
              <w:rPr>
                <w:rFonts w:ascii="仿宋_GB2312" w:eastAsia="仿宋_GB2312" w:hAnsi="仿宋_GB2312"/>
                <w:bCs/>
                <w:color w:val="222222"/>
                <w:kern w:val="0"/>
                <w:sz w:val="24"/>
              </w:rPr>
              <w:t>30</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套</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540"/>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6.</w:t>
            </w:r>
            <w:r>
              <w:rPr>
                <w:rFonts w:ascii="仿宋_GB2312" w:eastAsia="仿宋_GB2312" w:hAnsi="仿宋_GB2312" w:hint="eastAsia"/>
                <w:bCs/>
                <w:color w:val="222222"/>
                <w:kern w:val="0"/>
                <w:sz w:val="24"/>
                <w:szCs w:val="21"/>
              </w:rPr>
              <w:t>权威出版社出版的艺术作品专集</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rPr>
            </w:pPr>
            <w:r>
              <w:rPr>
                <w:rFonts w:ascii="仿宋_GB2312" w:eastAsia="仿宋_GB2312" w:hAnsi="仿宋_GB2312"/>
                <w:bCs/>
                <w:color w:val="222222"/>
                <w:kern w:val="0"/>
                <w:sz w:val="24"/>
              </w:rPr>
              <w:t>15</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印张</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225"/>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7.</w:t>
            </w:r>
            <w:r>
              <w:rPr>
                <w:rFonts w:ascii="仿宋_GB2312" w:eastAsia="仿宋_GB2312" w:hAnsi="仿宋_GB2312" w:hint="eastAsia"/>
                <w:bCs/>
                <w:color w:val="222222"/>
                <w:kern w:val="0"/>
                <w:sz w:val="24"/>
                <w:szCs w:val="21"/>
              </w:rPr>
              <w:t>其他出版社出版的艺术作品专集</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rPr>
            </w:pPr>
            <w:r>
              <w:rPr>
                <w:rFonts w:ascii="仿宋_GB2312" w:eastAsia="仿宋_GB2312" w:hAnsi="仿宋_GB2312"/>
                <w:bCs/>
                <w:color w:val="222222"/>
                <w:kern w:val="0"/>
                <w:sz w:val="24"/>
              </w:rPr>
              <w:t>6</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印张</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604"/>
          <w:jc w:val="center"/>
        </w:trPr>
        <w:tc>
          <w:tcPr>
            <w:tcW w:w="558" w:type="dxa"/>
            <w:gridSpan w:val="2"/>
            <w:vMerge w:val="restart"/>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咨询、调研报告</w:t>
            </w:r>
          </w:p>
        </w:tc>
        <w:tc>
          <w:tcPr>
            <w:tcW w:w="4066" w:type="dxa"/>
            <w:gridSpan w:val="8"/>
            <w:vAlign w:val="center"/>
          </w:tcPr>
          <w:p w:rsidR="00A23732" w:rsidRDefault="00A2373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hint="eastAsia"/>
                <w:bCs/>
                <w:kern w:val="0"/>
                <w:sz w:val="24"/>
                <w:szCs w:val="21"/>
              </w:rPr>
              <w:t>国家级</w:t>
            </w:r>
          </w:p>
        </w:tc>
        <w:tc>
          <w:tcPr>
            <w:tcW w:w="1440" w:type="dxa"/>
            <w:vAlign w:val="center"/>
          </w:tcPr>
          <w:p w:rsidR="00A23732" w:rsidRDefault="00A23732">
            <w:pPr>
              <w:spacing w:before="100" w:after="100" w:line="240" w:lineRule="exact"/>
              <w:jc w:val="center"/>
              <w:rPr>
                <w:rFonts w:ascii="仿宋_GB2312" w:eastAsia="仿宋_GB2312" w:hAnsi="仿宋_GB2312"/>
                <w:bCs/>
                <w:kern w:val="0"/>
                <w:sz w:val="24"/>
              </w:rPr>
            </w:pPr>
            <w:r>
              <w:rPr>
                <w:rFonts w:ascii="仿宋_GB2312" w:eastAsia="仿宋_GB2312" w:hAnsi="仿宋_GB2312"/>
                <w:bCs/>
                <w:kern w:val="0"/>
                <w:sz w:val="24"/>
              </w:rPr>
              <w:t>150</w:t>
            </w:r>
            <w:r>
              <w:rPr>
                <w:rFonts w:ascii="仿宋_GB2312" w:eastAsia="仿宋_GB2312" w:hAnsi="仿宋_GB2312" w:hint="eastAsia"/>
                <w:bCs/>
                <w:kern w:val="0"/>
                <w:sz w:val="24"/>
              </w:rPr>
              <w:t>分</w:t>
            </w:r>
          </w:p>
        </w:tc>
        <w:tc>
          <w:tcPr>
            <w:tcW w:w="3613" w:type="dxa"/>
            <w:vMerge w:val="restart"/>
            <w:vAlign w:val="center"/>
          </w:tcPr>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咨询、调研报告，被各级政府采纳。</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采用部门应为政府部门。</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3.</w:t>
            </w:r>
            <w:r>
              <w:rPr>
                <w:rFonts w:ascii="仿宋_GB2312" w:eastAsia="仿宋_GB2312" w:hAnsi="仿宋_GB2312" w:cs="宋体" w:hint="eastAsia"/>
                <w:bCs/>
                <w:color w:val="222222"/>
                <w:kern w:val="0"/>
                <w:szCs w:val="21"/>
              </w:rPr>
              <w:t>需提供相关证明原件。</w:t>
            </w:r>
          </w:p>
        </w:tc>
      </w:tr>
      <w:tr w:rsidR="00A23732">
        <w:trPr>
          <w:trHeight w:val="612"/>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jc w:val="center"/>
              <w:rPr>
                <w:rFonts w:ascii="宋体" w:cs="宋体"/>
                <w:bCs/>
                <w:kern w:val="0"/>
                <w:sz w:val="24"/>
                <w:szCs w:val="21"/>
              </w:rPr>
            </w:pPr>
            <w:r>
              <w:rPr>
                <w:rFonts w:ascii="仿宋_GB2312" w:eastAsia="仿宋_GB2312" w:hAnsi="仿宋_GB2312" w:hint="eastAsia"/>
                <w:bCs/>
                <w:kern w:val="0"/>
                <w:sz w:val="24"/>
                <w:szCs w:val="21"/>
              </w:rPr>
              <w:t>省、部级</w:t>
            </w:r>
          </w:p>
        </w:tc>
        <w:tc>
          <w:tcPr>
            <w:tcW w:w="1440" w:type="dxa"/>
            <w:vAlign w:val="center"/>
          </w:tcPr>
          <w:p w:rsidR="00A23732" w:rsidRDefault="00A23732">
            <w:pPr>
              <w:spacing w:before="100" w:after="100" w:line="240" w:lineRule="exact"/>
              <w:jc w:val="center"/>
              <w:rPr>
                <w:rFonts w:ascii="仿宋_GB2312" w:eastAsia="仿宋_GB2312" w:hAnsi="仿宋_GB2312"/>
                <w:bCs/>
                <w:kern w:val="0"/>
                <w:sz w:val="24"/>
              </w:rPr>
            </w:pPr>
            <w:r>
              <w:rPr>
                <w:rFonts w:ascii="仿宋_GB2312" w:eastAsia="仿宋_GB2312" w:hAnsi="仿宋_GB2312"/>
                <w:bCs/>
                <w:kern w:val="0"/>
                <w:sz w:val="24"/>
              </w:rPr>
              <w:t>50</w:t>
            </w:r>
            <w:r>
              <w:rPr>
                <w:rFonts w:ascii="仿宋_GB2312" w:eastAsia="仿宋_GB2312" w:hAnsi="仿宋_GB2312" w:hint="eastAsia"/>
                <w:bCs/>
                <w:kern w:val="0"/>
                <w:sz w:val="24"/>
              </w:rPr>
              <w:t>分</w:t>
            </w:r>
          </w:p>
        </w:tc>
        <w:tc>
          <w:tcPr>
            <w:tcW w:w="3613" w:type="dxa"/>
            <w:vMerge/>
            <w:vAlign w:val="center"/>
          </w:tcPr>
          <w:p w:rsidR="00A23732" w:rsidRDefault="00A23732">
            <w:pPr>
              <w:spacing w:line="320" w:lineRule="exact"/>
              <w:rPr>
                <w:rFonts w:ascii="仿宋_GB2312" w:eastAsia="仿宋_GB2312" w:hAnsi="仿宋_GB2312" w:cs="宋体"/>
                <w:bCs/>
                <w:color w:val="222222"/>
                <w:kern w:val="0"/>
                <w:szCs w:val="21"/>
              </w:rPr>
            </w:pPr>
          </w:p>
        </w:tc>
      </w:tr>
      <w:tr w:rsidR="00A23732">
        <w:trPr>
          <w:trHeight w:val="645"/>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A23732" w:rsidRDefault="00A2373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市、厅级</w:t>
            </w:r>
          </w:p>
        </w:tc>
        <w:tc>
          <w:tcPr>
            <w:tcW w:w="1440" w:type="dxa"/>
            <w:vAlign w:val="center"/>
          </w:tcPr>
          <w:p w:rsidR="00A23732" w:rsidRDefault="00A2373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30</w:t>
            </w:r>
            <w:r>
              <w:rPr>
                <w:rFonts w:ascii="仿宋_GB2312" w:eastAsia="仿宋_GB2312" w:hAnsi="仿宋_GB2312" w:cs="宋体" w:hint="eastAsia"/>
                <w:bCs/>
                <w:kern w:val="0"/>
                <w:sz w:val="24"/>
              </w:rPr>
              <w:t>分</w:t>
            </w:r>
          </w:p>
        </w:tc>
        <w:tc>
          <w:tcPr>
            <w:tcW w:w="3613" w:type="dxa"/>
            <w:vMerge/>
            <w:vAlign w:val="center"/>
          </w:tcPr>
          <w:p w:rsidR="00A23732" w:rsidRDefault="00A23732">
            <w:pPr>
              <w:spacing w:line="320" w:lineRule="exact"/>
              <w:rPr>
                <w:rFonts w:ascii="仿宋_GB2312" w:eastAsia="仿宋_GB2312" w:hAnsi="仿宋_GB2312" w:cs="宋体"/>
                <w:bCs/>
                <w:color w:val="222222"/>
                <w:kern w:val="0"/>
                <w:szCs w:val="21"/>
              </w:rPr>
            </w:pPr>
          </w:p>
        </w:tc>
      </w:tr>
      <w:tr w:rsidR="00A23732">
        <w:trPr>
          <w:trHeight w:val="447"/>
          <w:jc w:val="center"/>
        </w:trPr>
        <w:tc>
          <w:tcPr>
            <w:tcW w:w="558" w:type="dxa"/>
            <w:gridSpan w:val="2"/>
            <w:vMerge w:val="restart"/>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知</w:t>
            </w:r>
          </w:p>
          <w:p w:rsidR="00A23732" w:rsidRDefault="00A2373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识</w:t>
            </w:r>
          </w:p>
          <w:p w:rsidR="00A23732" w:rsidRDefault="00A2373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产</w:t>
            </w:r>
            <w:r>
              <w:rPr>
                <w:rFonts w:ascii="仿宋_GB2312" w:eastAsia="仿宋_GB2312" w:hAnsi="仿宋_GB2312"/>
                <w:b/>
                <w:bCs/>
                <w:color w:val="222222"/>
                <w:kern w:val="0"/>
                <w:sz w:val="24"/>
                <w:szCs w:val="21"/>
              </w:rPr>
              <w:t xml:space="preserve"> </w:t>
            </w:r>
            <w:r>
              <w:rPr>
                <w:rFonts w:ascii="仿宋_GB2312" w:eastAsia="仿宋_GB2312" w:hAnsi="仿宋_GB2312" w:hint="eastAsia"/>
                <w:b/>
                <w:bCs/>
                <w:color w:val="222222"/>
                <w:kern w:val="0"/>
                <w:sz w:val="24"/>
                <w:szCs w:val="21"/>
              </w:rPr>
              <w:t>权</w:t>
            </w:r>
          </w:p>
        </w:tc>
        <w:tc>
          <w:tcPr>
            <w:tcW w:w="4066" w:type="dxa"/>
            <w:gridSpan w:val="8"/>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发明专利</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套</w:t>
            </w:r>
          </w:p>
        </w:tc>
        <w:tc>
          <w:tcPr>
            <w:tcW w:w="3613" w:type="dxa"/>
            <w:vMerge w:val="restart"/>
            <w:vAlign w:val="center"/>
          </w:tcPr>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所有计入科研工作量的知识产权均指职务成果，未经学校同意的专利不计工作量。</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专利权人为湖北第二师范学院。</w:t>
            </w:r>
          </w:p>
        </w:tc>
      </w:tr>
      <w:tr w:rsidR="00A23732">
        <w:trPr>
          <w:trHeight w:val="44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4066" w:type="dxa"/>
            <w:gridSpan w:val="8"/>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实用新型专利、计算机软件、集成电路</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80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套</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447"/>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4066" w:type="dxa"/>
            <w:gridSpan w:val="8"/>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外观设计专利</w:t>
            </w:r>
          </w:p>
        </w:tc>
        <w:tc>
          <w:tcPr>
            <w:tcW w:w="1440"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套</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trHeight w:val="850"/>
          <w:jc w:val="center"/>
        </w:trPr>
        <w:tc>
          <w:tcPr>
            <w:tcW w:w="558" w:type="dxa"/>
            <w:gridSpan w:val="2"/>
            <w:vMerge w:val="restart"/>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学术交流</w:t>
            </w:r>
          </w:p>
        </w:tc>
        <w:tc>
          <w:tcPr>
            <w:tcW w:w="4066" w:type="dxa"/>
            <w:gridSpan w:val="8"/>
          </w:tcPr>
          <w:p w:rsidR="00A23732" w:rsidRDefault="00A2373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国际学术会议交流宣读论文及成果</w:t>
            </w:r>
          </w:p>
        </w:tc>
        <w:tc>
          <w:tcPr>
            <w:tcW w:w="1440" w:type="dxa"/>
            <w:vAlign w:val="center"/>
          </w:tcPr>
          <w:p w:rsidR="00A23732" w:rsidRDefault="00A23732">
            <w:pPr>
              <w:spacing w:line="32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restart"/>
          </w:tcPr>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国际学术会议是指由国际性学术团体（学会</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协会）主办的国际学术会议。</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 xml:space="preserve">2. </w:t>
            </w:r>
            <w:r>
              <w:rPr>
                <w:rFonts w:ascii="仿宋_GB2312" w:eastAsia="仿宋_GB2312" w:hAnsi="仿宋_GB2312" w:cs="宋体" w:hint="eastAsia"/>
                <w:bCs/>
                <w:color w:val="222222"/>
                <w:kern w:val="0"/>
                <w:szCs w:val="21"/>
              </w:rPr>
              <w:t>全国性学术会议论文集是指由全国性学术团体（学会</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协会）主办的学术会议。</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3.</w:t>
            </w:r>
            <w:r>
              <w:rPr>
                <w:rFonts w:ascii="仿宋_GB2312" w:eastAsia="仿宋_GB2312" w:hAnsi="仿宋_GB2312" w:cs="宋体" w:hint="eastAsia"/>
                <w:bCs/>
                <w:color w:val="222222"/>
                <w:kern w:val="0"/>
                <w:szCs w:val="21"/>
              </w:rPr>
              <w:t>一般性学术会议是指全省及以上学术团体（学会</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协会）主办的学术会议。</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4.</w:t>
            </w:r>
            <w:r>
              <w:rPr>
                <w:rFonts w:ascii="仿宋_GB2312" w:eastAsia="仿宋_GB2312" w:hAnsi="仿宋_GB2312" w:cs="宋体" w:hint="eastAsia"/>
                <w:bCs/>
                <w:color w:val="222222"/>
                <w:kern w:val="0"/>
                <w:szCs w:val="21"/>
              </w:rPr>
              <w:t>具有大会发言的证明材料（邀请函、会议论文集等）。</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5.CNKI</w:t>
            </w:r>
            <w:r>
              <w:rPr>
                <w:rFonts w:ascii="仿宋_GB2312" w:eastAsia="仿宋_GB2312" w:hAnsi="仿宋_GB2312" w:cs="宋体" w:hint="eastAsia"/>
                <w:bCs/>
                <w:color w:val="222222"/>
                <w:kern w:val="0"/>
                <w:szCs w:val="21"/>
              </w:rPr>
              <w:t>中国知网可查证者加</w:t>
            </w:r>
            <w:r>
              <w:rPr>
                <w:rFonts w:ascii="仿宋_GB2312" w:eastAsia="仿宋_GB2312" w:hAnsi="仿宋_GB2312" w:cs="宋体"/>
                <w:bCs/>
                <w:color w:val="222222"/>
                <w:kern w:val="0"/>
                <w:szCs w:val="21"/>
              </w:rPr>
              <w:t>20</w:t>
            </w:r>
            <w:r>
              <w:rPr>
                <w:rFonts w:ascii="仿宋_GB2312" w:eastAsia="仿宋_GB2312" w:hAnsi="仿宋_GB2312" w:cs="宋体" w:hint="eastAsia"/>
                <w:bCs/>
                <w:color w:val="222222"/>
                <w:kern w:val="0"/>
                <w:szCs w:val="21"/>
              </w:rPr>
              <w:t>分。</w:t>
            </w:r>
            <w:r>
              <w:rPr>
                <w:rFonts w:ascii="仿宋_GB2312" w:eastAsia="仿宋_GB2312" w:hAnsi="仿宋_GB2312" w:cs="宋体"/>
                <w:bCs/>
                <w:color w:val="222222"/>
                <w:kern w:val="0"/>
                <w:szCs w:val="21"/>
              </w:rPr>
              <w:t xml:space="preserve"> </w:t>
            </w:r>
          </w:p>
        </w:tc>
      </w:tr>
      <w:tr w:rsidR="00A23732">
        <w:trPr>
          <w:trHeight w:val="932"/>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4066" w:type="dxa"/>
            <w:gridSpan w:val="8"/>
          </w:tcPr>
          <w:p w:rsidR="00A23732" w:rsidRDefault="00A23732">
            <w:pPr>
              <w:spacing w:before="100" w:after="100" w:line="240" w:lineRule="exact"/>
              <w:rPr>
                <w:rFonts w:ascii="仿宋_GB2312" w:eastAsia="仿宋_GB2312" w:hAnsi="仿宋_GB2312" w:cs="宋体"/>
                <w:bCs/>
                <w:color w:val="222222"/>
                <w:kern w:val="0"/>
                <w:sz w:val="24"/>
                <w:szCs w:val="21"/>
              </w:rPr>
            </w:pPr>
            <w:r>
              <w:rPr>
                <w:rFonts w:ascii="仿宋_GB2312" w:eastAsia="仿宋_GB2312" w:hAnsi="仿宋_GB2312" w:cs="宋体"/>
                <w:bCs/>
                <w:color w:val="222222"/>
                <w:kern w:val="0"/>
                <w:sz w:val="24"/>
                <w:szCs w:val="21"/>
              </w:rPr>
              <w:t>2.</w:t>
            </w:r>
            <w:r>
              <w:rPr>
                <w:rFonts w:ascii="仿宋_GB2312" w:eastAsia="仿宋_GB2312" w:hAnsi="仿宋_GB2312" w:cs="宋体" w:hint="eastAsia"/>
                <w:bCs/>
                <w:color w:val="222222"/>
                <w:kern w:val="0"/>
                <w:sz w:val="24"/>
                <w:szCs w:val="21"/>
              </w:rPr>
              <w:t>全国性学术会议交流宣读论文及成果</w:t>
            </w:r>
          </w:p>
        </w:tc>
        <w:tc>
          <w:tcPr>
            <w:tcW w:w="1440" w:type="dxa"/>
            <w:vAlign w:val="center"/>
          </w:tcPr>
          <w:p w:rsidR="00A23732" w:rsidRDefault="00A23732">
            <w:pPr>
              <w:spacing w:line="32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30</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项</w:t>
            </w:r>
          </w:p>
        </w:tc>
        <w:tc>
          <w:tcPr>
            <w:tcW w:w="3613" w:type="dxa"/>
            <w:vMerge/>
            <w:vAlign w:val="center"/>
          </w:tcPr>
          <w:p w:rsidR="00A23732" w:rsidRDefault="00A23732">
            <w:pPr>
              <w:spacing w:line="320" w:lineRule="exact"/>
              <w:rPr>
                <w:rFonts w:ascii="仿宋_GB2312" w:eastAsia="仿宋_GB2312" w:hAnsi="仿宋_GB2312" w:cs="宋体"/>
                <w:bCs/>
                <w:color w:val="222222"/>
                <w:kern w:val="0"/>
                <w:szCs w:val="21"/>
              </w:rPr>
            </w:pPr>
          </w:p>
        </w:tc>
      </w:tr>
      <w:tr w:rsidR="00A23732">
        <w:trPr>
          <w:trHeight w:val="742"/>
          <w:jc w:val="center"/>
        </w:trPr>
        <w:tc>
          <w:tcPr>
            <w:tcW w:w="558" w:type="dxa"/>
            <w:gridSpan w:val="2"/>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4066" w:type="dxa"/>
            <w:gridSpan w:val="8"/>
          </w:tcPr>
          <w:p w:rsidR="00A23732" w:rsidRDefault="00A23732">
            <w:pPr>
              <w:spacing w:before="100" w:after="100" w:line="240" w:lineRule="exact"/>
              <w:rPr>
                <w:rFonts w:ascii="仿宋_GB2312" w:eastAsia="仿宋_GB2312" w:hAnsi="仿宋_GB2312" w:cs="宋体"/>
                <w:bCs/>
                <w:color w:val="222222"/>
                <w:kern w:val="0"/>
                <w:sz w:val="24"/>
                <w:szCs w:val="21"/>
              </w:rPr>
            </w:pPr>
            <w:r>
              <w:rPr>
                <w:rFonts w:ascii="仿宋_GB2312" w:eastAsia="仿宋_GB2312" w:hAnsi="仿宋_GB2312" w:cs="宋体"/>
                <w:bCs/>
                <w:color w:val="222222"/>
                <w:kern w:val="0"/>
                <w:sz w:val="24"/>
                <w:szCs w:val="21"/>
              </w:rPr>
              <w:t>3.</w:t>
            </w:r>
            <w:r>
              <w:rPr>
                <w:rFonts w:ascii="仿宋_GB2312" w:eastAsia="仿宋_GB2312" w:hAnsi="仿宋_GB2312" w:cs="宋体" w:hint="eastAsia"/>
                <w:bCs/>
                <w:color w:val="222222"/>
                <w:kern w:val="0"/>
                <w:sz w:val="24"/>
                <w:szCs w:val="21"/>
              </w:rPr>
              <w:t>一般性学术会议及学校安排的校内学术报告</w:t>
            </w:r>
          </w:p>
        </w:tc>
        <w:tc>
          <w:tcPr>
            <w:tcW w:w="1440" w:type="dxa"/>
            <w:vAlign w:val="center"/>
          </w:tcPr>
          <w:p w:rsidR="00A23732" w:rsidRDefault="00A23732">
            <w:pPr>
              <w:spacing w:line="32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10</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项</w:t>
            </w:r>
          </w:p>
        </w:tc>
        <w:tc>
          <w:tcPr>
            <w:tcW w:w="3613" w:type="dxa"/>
            <w:vMerge/>
            <w:vAlign w:val="center"/>
          </w:tcPr>
          <w:p w:rsidR="00A23732" w:rsidRDefault="00A23732">
            <w:pPr>
              <w:spacing w:line="320" w:lineRule="exact"/>
              <w:rPr>
                <w:rFonts w:ascii="仿宋_GB2312" w:eastAsia="仿宋_GB2312" w:hAnsi="仿宋_GB2312" w:cs="宋体"/>
                <w:bCs/>
                <w:color w:val="222222"/>
                <w:kern w:val="0"/>
                <w:szCs w:val="21"/>
              </w:rPr>
            </w:pPr>
          </w:p>
        </w:tc>
      </w:tr>
      <w:tr w:rsidR="00A23732">
        <w:trPr>
          <w:gridBefore w:val="1"/>
          <w:wBefore w:w="13" w:type="dxa"/>
          <w:cantSplit/>
          <w:trHeight w:val="584"/>
          <w:jc w:val="center"/>
        </w:trPr>
        <w:tc>
          <w:tcPr>
            <w:tcW w:w="545" w:type="dxa"/>
            <w:vMerge w:val="restart"/>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作品创作</w:t>
            </w:r>
          </w:p>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restart"/>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hint="eastAsia"/>
                <w:bCs/>
                <w:color w:val="222222"/>
                <w:kern w:val="0"/>
                <w:sz w:val="24"/>
                <w:szCs w:val="21"/>
              </w:rPr>
              <w:t>美术展</w:t>
            </w:r>
          </w:p>
        </w:tc>
        <w:tc>
          <w:tcPr>
            <w:tcW w:w="1080" w:type="dxa"/>
            <w:gridSpan w:val="3"/>
            <w:vMerge w:val="restart"/>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hint="eastAsia"/>
                <w:bCs/>
                <w:color w:val="222222"/>
                <w:kern w:val="0"/>
                <w:sz w:val="24"/>
                <w:szCs w:val="21"/>
              </w:rPr>
              <w:t>国家级</w:t>
            </w:r>
          </w:p>
        </w:tc>
        <w:tc>
          <w:tcPr>
            <w:tcW w:w="1992" w:type="dxa"/>
            <w:gridSpan w:val="2"/>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hint="eastAsia"/>
                <w:bCs/>
                <w:color w:val="222222"/>
                <w:kern w:val="0"/>
                <w:sz w:val="24"/>
                <w:szCs w:val="21"/>
              </w:rPr>
              <w:t>届次展</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200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val="restart"/>
            <w:vAlign w:val="center"/>
          </w:tcPr>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同一次展出，有多件作品入选则按</w:t>
            </w: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件计分。</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摄影作品按同等级</w:t>
            </w:r>
            <w:r>
              <w:rPr>
                <w:rFonts w:ascii="仿宋_GB2312" w:eastAsia="仿宋_GB2312" w:hAnsi="仿宋_GB2312" w:cs="宋体"/>
                <w:bCs/>
                <w:color w:val="222222"/>
                <w:kern w:val="0"/>
                <w:szCs w:val="21"/>
              </w:rPr>
              <w:t>50%</w:t>
            </w:r>
            <w:r>
              <w:rPr>
                <w:rFonts w:ascii="仿宋_GB2312" w:eastAsia="仿宋_GB2312" w:hAnsi="仿宋_GB2312" w:cs="宋体" w:hint="eastAsia"/>
                <w:bCs/>
                <w:color w:val="222222"/>
                <w:kern w:val="0"/>
                <w:szCs w:val="21"/>
              </w:rPr>
              <w:t>计分。</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3.</w:t>
            </w:r>
            <w:r>
              <w:rPr>
                <w:rFonts w:ascii="仿宋_GB2312" w:eastAsia="仿宋_GB2312" w:hAnsi="仿宋_GB2312" w:cs="宋体" w:hint="eastAsia"/>
                <w:bCs/>
                <w:color w:val="222222"/>
                <w:kern w:val="0"/>
                <w:szCs w:val="21"/>
              </w:rPr>
              <w:t>具有参展的证明材料。</w:t>
            </w:r>
          </w:p>
        </w:tc>
      </w:tr>
      <w:tr w:rsidR="00A23732">
        <w:trPr>
          <w:gridBefore w:val="1"/>
          <w:wBefore w:w="13" w:type="dxa"/>
          <w:cantSplit/>
          <w:trHeight w:val="342"/>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80" w:type="dxa"/>
            <w:gridSpan w:val="3"/>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992" w:type="dxa"/>
            <w:gridSpan w:val="2"/>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hint="eastAsia"/>
                <w:bCs/>
                <w:color w:val="222222"/>
                <w:kern w:val="0"/>
                <w:sz w:val="24"/>
                <w:szCs w:val="21"/>
              </w:rPr>
              <w:t>分次展</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100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vAlign w:val="center"/>
          </w:tcPr>
          <w:p w:rsidR="00A23732" w:rsidRDefault="00A23732">
            <w:pPr>
              <w:spacing w:line="320" w:lineRule="exact"/>
              <w:rPr>
                <w:rFonts w:ascii="仿宋_GB2312" w:eastAsia="仿宋_GB2312" w:hAnsi="仿宋_GB2312" w:cs="宋体"/>
                <w:bCs/>
                <w:color w:val="222222"/>
                <w:kern w:val="0"/>
                <w:szCs w:val="21"/>
              </w:rPr>
            </w:pPr>
          </w:p>
        </w:tc>
      </w:tr>
      <w:tr w:rsidR="00A23732">
        <w:trPr>
          <w:gridBefore w:val="1"/>
          <w:wBefore w:w="13" w:type="dxa"/>
          <w:cantSplit/>
          <w:trHeight w:val="342"/>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3072" w:type="dxa"/>
            <w:gridSpan w:val="5"/>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hint="eastAsia"/>
                <w:bCs/>
                <w:color w:val="222222"/>
                <w:kern w:val="0"/>
                <w:sz w:val="24"/>
                <w:szCs w:val="21"/>
              </w:rPr>
              <w:t>省级（含文化厅、教育厅、美协美展）</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50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vAlign w:val="center"/>
          </w:tcPr>
          <w:p w:rsidR="00A23732" w:rsidRDefault="00A23732">
            <w:pPr>
              <w:spacing w:line="320" w:lineRule="exact"/>
              <w:rPr>
                <w:rFonts w:ascii="仿宋_GB2312" w:eastAsia="仿宋_GB2312" w:hAnsi="仿宋_GB2312" w:cs="宋体"/>
                <w:bCs/>
                <w:color w:val="222222"/>
                <w:kern w:val="0"/>
                <w:szCs w:val="21"/>
              </w:rPr>
            </w:pPr>
          </w:p>
        </w:tc>
      </w:tr>
      <w:tr w:rsidR="00A23732">
        <w:trPr>
          <w:gridBefore w:val="1"/>
          <w:wBefore w:w="13" w:type="dxa"/>
          <w:cantSplit/>
          <w:trHeight w:val="696"/>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restart"/>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Cs/>
                <w:color w:val="222222"/>
                <w:kern w:val="0"/>
                <w:sz w:val="24"/>
                <w:szCs w:val="21"/>
              </w:rPr>
              <w:t>发表作品</w:t>
            </w:r>
          </w:p>
        </w:tc>
        <w:tc>
          <w:tcPr>
            <w:tcW w:w="3072" w:type="dxa"/>
            <w:gridSpan w:val="5"/>
            <w:vAlign w:val="center"/>
          </w:tcPr>
          <w:p w:rsidR="00A23732" w:rsidRDefault="00A2373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hint="eastAsia"/>
                <w:bCs/>
                <w:kern w:val="0"/>
                <w:sz w:val="24"/>
                <w:szCs w:val="21"/>
              </w:rPr>
              <w:t>权威期刊发表的作品</w:t>
            </w:r>
          </w:p>
        </w:tc>
        <w:tc>
          <w:tcPr>
            <w:tcW w:w="1440" w:type="dxa"/>
            <w:vAlign w:val="center"/>
          </w:tcPr>
          <w:p w:rsidR="00A23732" w:rsidRDefault="00A2373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bCs/>
                <w:kern w:val="0"/>
                <w:sz w:val="24"/>
                <w:szCs w:val="21"/>
              </w:rPr>
              <w:t>150</w:t>
            </w:r>
            <w:r>
              <w:rPr>
                <w:rFonts w:ascii="仿宋_GB2312" w:eastAsia="仿宋_GB2312" w:hAnsi="仿宋_GB2312" w:hint="eastAsia"/>
                <w:bCs/>
                <w:kern w:val="0"/>
                <w:sz w:val="24"/>
                <w:szCs w:val="21"/>
              </w:rPr>
              <w:t>分</w:t>
            </w:r>
            <w:r>
              <w:rPr>
                <w:rFonts w:ascii="仿宋_GB2312" w:eastAsia="仿宋_GB2312" w:hAnsi="仿宋_GB2312"/>
                <w:bCs/>
                <w:kern w:val="0"/>
                <w:sz w:val="24"/>
                <w:szCs w:val="21"/>
              </w:rPr>
              <w:t>/</w:t>
            </w:r>
            <w:r>
              <w:rPr>
                <w:rFonts w:ascii="仿宋_GB2312" w:eastAsia="仿宋_GB2312" w:hAnsi="仿宋_GB2312" w:hint="eastAsia"/>
                <w:bCs/>
                <w:kern w:val="0"/>
                <w:sz w:val="24"/>
                <w:szCs w:val="21"/>
              </w:rPr>
              <w:t>件</w:t>
            </w:r>
          </w:p>
        </w:tc>
        <w:tc>
          <w:tcPr>
            <w:tcW w:w="3613" w:type="dxa"/>
            <w:vMerge w:val="restart"/>
            <w:vAlign w:val="center"/>
          </w:tcPr>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在同一期期刊上发表的作品只计一幅。</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同一作品多次在不同刊物上发表，按最高分值计分。跨年度的补足差值，以拍卖作品、商业广告、有偿艺术与设计的作品等形式出现的成果不计分。</w:t>
            </w:r>
          </w:p>
          <w:p w:rsidR="00A23732" w:rsidRDefault="00A23732">
            <w:pPr>
              <w:spacing w:line="320" w:lineRule="exact"/>
              <w:rPr>
                <w:rFonts w:eastAsia="仿宋_GB2312"/>
                <w:color w:val="0000FF"/>
                <w:szCs w:val="21"/>
              </w:rPr>
            </w:pPr>
            <w:r>
              <w:rPr>
                <w:rFonts w:ascii="仿宋_GB2312" w:eastAsia="仿宋_GB2312" w:hAnsi="仿宋_GB2312" w:cs="宋体"/>
                <w:bCs/>
                <w:color w:val="222222"/>
                <w:kern w:val="0"/>
                <w:szCs w:val="21"/>
              </w:rPr>
              <w:t>3.</w:t>
            </w:r>
            <w:r>
              <w:rPr>
                <w:rFonts w:ascii="仿宋_GB2312" w:eastAsia="仿宋_GB2312" w:hAnsi="仿宋_GB2312" w:cs="宋体" w:hint="eastAsia"/>
                <w:bCs/>
                <w:color w:val="222222"/>
                <w:kern w:val="0"/>
                <w:szCs w:val="21"/>
              </w:rPr>
              <w:t>国家级出版社书籍装祯设计按在重要中文核心期刊期刊上公开发表作品计分标准计分；在其他具有国家正式出版书号的书籍装祯设计按在一般期刊上公开发表作品对应的计分标准考核。丛书系列书籍装祯设计，根据出版社级别第一部按相应标准</w:t>
            </w:r>
            <w:r>
              <w:rPr>
                <w:rFonts w:ascii="仿宋_GB2312" w:eastAsia="仿宋_GB2312" w:hAnsi="仿宋_GB2312" w:cs="宋体"/>
                <w:bCs/>
                <w:color w:val="222222"/>
                <w:kern w:val="0"/>
                <w:szCs w:val="21"/>
              </w:rPr>
              <w:t>100%</w:t>
            </w:r>
            <w:r>
              <w:rPr>
                <w:rFonts w:ascii="仿宋_GB2312" w:eastAsia="仿宋_GB2312" w:hAnsi="仿宋_GB2312" w:cs="宋体" w:hint="eastAsia"/>
                <w:bCs/>
                <w:color w:val="222222"/>
                <w:kern w:val="0"/>
                <w:szCs w:val="21"/>
              </w:rPr>
              <w:t>计分，后面每增加一本，均按相应标准的</w:t>
            </w:r>
            <w:r>
              <w:rPr>
                <w:rFonts w:ascii="仿宋_GB2312" w:eastAsia="仿宋_GB2312" w:hAnsi="仿宋_GB2312" w:cs="宋体"/>
                <w:bCs/>
                <w:color w:val="222222"/>
                <w:kern w:val="0"/>
                <w:szCs w:val="21"/>
              </w:rPr>
              <w:t>25%</w:t>
            </w:r>
            <w:r>
              <w:rPr>
                <w:rFonts w:ascii="仿宋_GB2312" w:eastAsia="仿宋_GB2312" w:hAnsi="仿宋_GB2312" w:cs="宋体" w:hint="eastAsia"/>
                <w:bCs/>
                <w:color w:val="222222"/>
                <w:kern w:val="0"/>
                <w:szCs w:val="21"/>
              </w:rPr>
              <w:t>计分</w:t>
            </w:r>
            <w:r>
              <w:rPr>
                <w:rFonts w:eastAsia="仿宋_GB2312" w:hint="eastAsia"/>
                <w:color w:val="0000FF"/>
                <w:szCs w:val="21"/>
              </w:rPr>
              <w:t>。</w:t>
            </w:r>
          </w:p>
        </w:tc>
      </w:tr>
      <w:tr w:rsidR="00A23732">
        <w:trPr>
          <w:gridBefore w:val="1"/>
          <w:wBefore w:w="13" w:type="dxa"/>
          <w:cantSplit/>
          <w:trHeight w:val="716"/>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3072" w:type="dxa"/>
            <w:gridSpan w:val="5"/>
            <w:vAlign w:val="center"/>
          </w:tcPr>
          <w:p w:rsidR="00A23732" w:rsidRDefault="00A2373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hint="eastAsia"/>
                <w:bCs/>
                <w:kern w:val="0"/>
                <w:sz w:val="24"/>
                <w:szCs w:val="21"/>
              </w:rPr>
              <w:t>重要核心期刊发表的作品</w:t>
            </w:r>
          </w:p>
        </w:tc>
        <w:tc>
          <w:tcPr>
            <w:tcW w:w="1440" w:type="dxa"/>
            <w:vAlign w:val="center"/>
          </w:tcPr>
          <w:p w:rsidR="00A23732" w:rsidRDefault="00A2373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bCs/>
                <w:kern w:val="0"/>
                <w:sz w:val="24"/>
                <w:szCs w:val="21"/>
              </w:rPr>
              <w:t>100</w:t>
            </w:r>
            <w:r>
              <w:rPr>
                <w:rFonts w:ascii="仿宋_GB2312" w:eastAsia="仿宋_GB2312" w:hAnsi="仿宋_GB2312" w:hint="eastAsia"/>
                <w:bCs/>
                <w:kern w:val="0"/>
                <w:sz w:val="24"/>
                <w:szCs w:val="21"/>
              </w:rPr>
              <w:t>分</w:t>
            </w:r>
            <w:r>
              <w:rPr>
                <w:rFonts w:ascii="仿宋_GB2312" w:eastAsia="仿宋_GB2312" w:hAnsi="仿宋_GB2312"/>
                <w:bCs/>
                <w:kern w:val="0"/>
                <w:sz w:val="24"/>
                <w:szCs w:val="21"/>
              </w:rPr>
              <w:t>/</w:t>
            </w:r>
            <w:r>
              <w:rPr>
                <w:rFonts w:ascii="仿宋_GB2312" w:eastAsia="仿宋_GB2312" w:hAnsi="仿宋_GB2312" w:hint="eastAsia"/>
                <w:bCs/>
                <w:kern w:val="0"/>
                <w:sz w:val="24"/>
                <w:szCs w:val="21"/>
              </w:rPr>
              <w:t>件</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gridBefore w:val="1"/>
          <w:wBefore w:w="13" w:type="dxa"/>
          <w:cantSplit/>
          <w:trHeight w:val="768"/>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3072" w:type="dxa"/>
            <w:gridSpan w:val="5"/>
            <w:vAlign w:val="center"/>
          </w:tcPr>
          <w:p w:rsidR="00A23732" w:rsidRDefault="00A2373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hint="eastAsia"/>
                <w:bCs/>
                <w:kern w:val="0"/>
                <w:sz w:val="24"/>
                <w:szCs w:val="21"/>
              </w:rPr>
              <w:t>核心期刊发表的作品</w:t>
            </w:r>
          </w:p>
        </w:tc>
        <w:tc>
          <w:tcPr>
            <w:tcW w:w="1440" w:type="dxa"/>
            <w:vAlign w:val="center"/>
          </w:tcPr>
          <w:p w:rsidR="00A23732" w:rsidRDefault="00A2373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bCs/>
                <w:kern w:val="0"/>
                <w:sz w:val="24"/>
                <w:szCs w:val="21"/>
              </w:rPr>
              <w:t>50</w:t>
            </w:r>
            <w:r>
              <w:rPr>
                <w:rFonts w:ascii="仿宋_GB2312" w:eastAsia="仿宋_GB2312" w:hAnsi="仿宋_GB2312" w:hint="eastAsia"/>
                <w:bCs/>
                <w:kern w:val="0"/>
                <w:sz w:val="24"/>
                <w:szCs w:val="21"/>
              </w:rPr>
              <w:t>分</w:t>
            </w:r>
            <w:r>
              <w:rPr>
                <w:rFonts w:ascii="仿宋_GB2312" w:eastAsia="仿宋_GB2312" w:hAnsi="仿宋_GB2312"/>
                <w:bCs/>
                <w:kern w:val="0"/>
                <w:sz w:val="24"/>
                <w:szCs w:val="21"/>
              </w:rPr>
              <w:t>/</w:t>
            </w:r>
            <w:r>
              <w:rPr>
                <w:rFonts w:ascii="仿宋_GB2312" w:eastAsia="仿宋_GB2312" w:hAnsi="仿宋_GB2312" w:hint="eastAsia"/>
                <w:bCs/>
                <w:kern w:val="0"/>
                <w:sz w:val="24"/>
                <w:szCs w:val="21"/>
              </w:rPr>
              <w:t>件</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gridBefore w:val="1"/>
          <w:wBefore w:w="13" w:type="dxa"/>
          <w:cantSplit/>
          <w:trHeight w:val="1882"/>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3072" w:type="dxa"/>
            <w:gridSpan w:val="5"/>
            <w:vAlign w:val="center"/>
          </w:tcPr>
          <w:p w:rsidR="00A23732" w:rsidRDefault="00A2373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hint="eastAsia"/>
                <w:bCs/>
                <w:kern w:val="0"/>
                <w:sz w:val="24"/>
                <w:szCs w:val="21"/>
              </w:rPr>
              <w:t>一般期刊发表的作品</w:t>
            </w:r>
          </w:p>
        </w:tc>
        <w:tc>
          <w:tcPr>
            <w:tcW w:w="1440" w:type="dxa"/>
            <w:vAlign w:val="center"/>
          </w:tcPr>
          <w:p w:rsidR="00A23732" w:rsidRDefault="00A2373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bCs/>
                <w:kern w:val="0"/>
                <w:sz w:val="24"/>
                <w:szCs w:val="21"/>
              </w:rPr>
              <w:t>10</w:t>
            </w:r>
            <w:r>
              <w:rPr>
                <w:rFonts w:ascii="仿宋_GB2312" w:eastAsia="仿宋_GB2312" w:hAnsi="仿宋_GB2312" w:hint="eastAsia"/>
                <w:bCs/>
                <w:kern w:val="0"/>
                <w:sz w:val="24"/>
                <w:szCs w:val="21"/>
              </w:rPr>
              <w:t>分</w:t>
            </w:r>
            <w:r>
              <w:rPr>
                <w:rFonts w:ascii="仿宋_GB2312" w:eastAsia="仿宋_GB2312" w:hAnsi="仿宋_GB2312"/>
                <w:bCs/>
                <w:kern w:val="0"/>
                <w:sz w:val="24"/>
                <w:szCs w:val="21"/>
              </w:rPr>
              <w:t>/</w:t>
            </w:r>
            <w:r>
              <w:rPr>
                <w:rFonts w:ascii="仿宋_GB2312" w:eastAsia="仿宋_GB2312" w:hAnsi="仿宋_GB2312" w:hint="eastAsia"/>
                <w:bCs/>
                <w:kern w:val="0"/>
                <w:sz w:val="24"/>
                <w:szCs w:val="21"/>
              </w:rPr>
              <w:t>件</w:t>
            </w:r>
          </w:p>
        </w:tc>
        <w:tc>
          <w:tcPr>
            <w:tcW w:w="3613" w:type="dxa"/>
            <w:vMerge/>
            <w:vAlign w:val="center"/>
          </w:tcPr>
          <w:p w:rsidR="00A23732" w:rsidRDefault="00A23732">
            <w:pPr>
              <w:spacing w:before="100" w:after="100" w:line="240" w:lineRule="exact"/>
              <w:rPr>
                <w:rFonts w:ascii="仿宋_GB2312" w:eastAsia="仿宋_GB2312" w:hAnsi="仿宋_GB2312" w:cs="宋体"/>
                <w:bCs/>
                <w:color w:val="222222"/>
                <w:kern w:val="0"/>
                <w:szCs w:val="21"/>
              </w:rPr>
            </w:pPr>
          </w:p>
        </w:tc>
      </w:tr>
      <w:tr w:rsidR="00A23732">
        <w:trPr>
          <w:gridBefore w:val="1"/>
          <w:wBefore w:w="13" w:type="dxa"/>
          <w:cantSplit/>
          <w:trHeight w:val="351"/>
          <w:jc w:val="center"/>
        </w:trPr>
        <w:tc>
          <w:tcPr>
            <w:tcW w:w="545" w:type="dxa"/>
            <w:vMerge w:val="restart"/>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科研学术成果奖励</w:t>
            </w:r>
          </w:p>
        </w:tc>
        <w:tc>
          <w:tcPr>
            <w:tcW w:w="1006" w:type="dxa"/>
            <w:gridSpan w:val="4"/>
            <w:vMerge w:val="restart"/>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科技进步奖</w:t>
            </w:r>
          </w:p>
        </w:tc>
        <w:tc>
          <w:tcPr>
            <w:tcW w:w="1227" w:type="dxa"/>
            <w:gridSpan w:val="3"/>
            <w:vMerge w:val="restart"/>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国家级</w:t>
            </w: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一等奖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5000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val="restart"/>
          </w:tcPr>
          <w:p w:rsidR="00A23732" w:rsidRDefault="00A23732">
            <w:pPr>
              <w:spacing w:line="320" w:lineRule="exact"/>
              <w:rPr>
                <w:rFonts w:ascii="仿宋_GB2312" w:eastAsia="仿宋_GB2312" w:hAnsi="仿宋_GB2312" w:cs="宋体"/>
                <w:bCs/>
                <w:color w:val="222222"/>
                <w:kern w:val="0"/>
                <w:szCs w:val="21"/>
              </w:rPr>
            </w:pPr>
            <w:r>
              <w:rPr>
                <w:rFonts w:eastAsia="仿宋_GB2312"/>
                <w:szCs w:val="21"/>
              </w:rPr>
              <w:t>1.</w:t>
            </w:r>
            <w:r>
              <w:rPr>
                <w:rFonts w:eastAsia="仿宋_GB2312" w:hint="eastAsia"/>
                <w:szCs w:val="21"/>
              </w:rPr>
              <w:t>科研成果获奖计分范围为政府或部门奖励</w:t>
            </w:r>
            <w:r>
              <w:rPr>
                <w:rFonts w:ascii="仿宋_GB2312" w:eastAsia="仿宋_GB2312" w:hAnsi="仿宋_GB2312" w:cs="宋体" w:hint="eastAsia"/>
                <w:bCs/>
                <w:color w:val="222222"/>
                <w:kern w:val="0"/>
                <w:szCs w:val="21"/>
              </w:rPr>
              <w:t>，</w:t>
            </w:r>
            <w:r>
              <w:rPr>
                <w:rFonts w:eastAsia="仿宋_GB2312" w:hint="eastAsia"/>
                <w:szCs w:val="21"/>
              </w:rPr>
              <w:t>学（协）会奖励不计分。</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获特等奖的成果按一等奖分值的</w:t>
            </w:r>
            <w:r>
              <w:rPr>
                <w:rFonts w:ascii="仿宋_GB2312" w:eastAsia="仿宋_GB2312" w:hAnsi="仿宋_GB2312" w:cs="宋体"/>
                <w:bCs/>
                <w:color w:val="222222"/>
                <w:kern w:val="0"/>
                <w:szCs w:val="21"/>
              </w:rPr>
              <w:t>200%</w:t>
            </w:r>
            <w:r>
              <w:rPr>
                <w:rFonts w:ascii="仿宋_GB2312" w:eastAsia="仿宋_GB2312" w:hAnsi="仿宋_GB2312" w:cs="宋体" w:hint="eastAsia"/>
                <w:bCs/>
                <w:color w:val="222222"/>
                <w:kern w:val="0"/>
                <w:szCs w:val="21"/>
              </w:rPr>
              <w:t>计分，未标明奖励等级的成果按三等奖分值的</w:t>
            </w:r>
            <w:r>
              <w:rPr>
                <w:rFonts w:ascii="仿宋_GB2312" w:eastAsia="仿宋_GB2312" w:hAnsi="仿宋_GB2312" w:cs="宋体"/>
                <w:bCs/>
                <w:color w:val="222222"/>
                <w:kern w:val="0"/>
                <w:szCs w:val="21"/>
              </w:rPr>
              <w:t>30</w:t>
            </w:r>
            <w:r>
              <w:rPr>
                <w:rFonts w:ascii="仿宋_GB2312" w:eastAsia="仿宋_GB2312" w:hAnsi="仿宋_GB2312" w:cs="宋体" w:hint="eastAsia"/>
                <w:bCs/>
                <w:color w:val="222222"/>
                <w:kern w:val="0"/>
                <w:szCs w:val="21"/>
              </w:rPr>
              <w:t>％计。</w:t>
            </w:r>
          </w:p>
          <w:p w:rsidR="00A23732" w:rsidRDefault="00A23732">
            <w:pPr>
              <w:adjustRightInd w:val="0"/>
              <w:snapToGrid w:val="0"/>
              <w:spacing w:line="320" w:lineRule="exact"/>
              <w:rPr>
                <w:rFonts w:eastAsia="仿宋_GB2312"/>
                <w:bCs/>
                <w:spacing w:val="-20"/>
                <w:szCs w:val="21"/>
              </w:rPr>
            </w:pPr>
            <w:r>
              <w:rPr>
                <w:rFonts w:eastAsia="仿宋_GB2312"/>
                <w:szCs w:val="21"/>
              </w:rPr>
              <w:t>3.</w:t>
            </w:r>
            <w:r>
              <w:rPr>
                <w:rFonts w:eastAsia="仿宋_GB2312" w:hint="eastAsia"/>
                <w:szCs w:val="21"/>
              </w:rPr>
              <w:t>凡同一成果重复获奖按就高不就低原则计分，不重复计分</w:t>
            </w:r>
            <w:r>
              <w:rPr>
                <w:rFonts w:eastAsia="仿宋_GB2312" w:hint="eastAsia"/>
                <w:bCs/>
                <w:spacing w:val="-20"/>
                <w:szCs w:val="21"/>
              </w:rPr>
              <w:t>。</w:t>
            </w:r>
          </w:p>
          <w:p w:rsidR="00A23732" w:rsidRDefault="00A2373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4.</w:t>
            </w:r>
            <w:r>
              <w:rPr>
                <w:rFonts w:ascii="仿宋_GB2312" w:eastAsia="仿宋_GB2312" w:hAnsi="仿宋_GB2312" w:cs="宋体" w:hint="eastAsia"/>
                <w:bCs/>
                <w:color w:val="222222"/>
                <w:kern w:val="0"/>
                <w:szCs w:val="21"/>
              </w:rPr>
              <w:t>学校排名在第二名及以后的，分数依次减半。</w:t>
            </w:r>
          </w:p>
          <w:p w:rsidR="00A23732" w:rsidRDefault="00A23732">
            <w:pPr>
              <w:spacing w:line="320" w:lineRule="exact"/>
              <w:rPr>
                <w:rFonts w:ascii="仿宋_GB2312" w:eastAsia="仿宋_GB2312" w:hAnsi="仿宋_GB2312" w:cs="宋体"/>
                <w:bCs/>
                <w:kern w:val="0"/>
                <w:szCs w:val="21"/>
              </w:rPr>
            </w:pPr>
            <w:r>
              <w:rPr>
                <w:rFonts w:ascii="仿宋_GB2312" w:eastAsia="仿宋_GB2312" w:hAnsi="仿宋_GB2312" w:cs="宋体"/>
                <w:bCs/>
                <w:kern w:val="0"/>
                <w:szCs w:val="21"/>
              </w:rPr>
              <w:t>5</w:t>
            </w:r>
            <w:r>
              <w:rPr>
                <w:rFonts w:ascii="仿宋_GB2312" w:eastAsia="仿宋_GB2312" w:hAnsi="仿宋_GB2312" w:cs="宋体" w:hint="eastAsia"/>
                <w:bCs/>
                <w:kern w:val="0"/>
                <w:szCs w:val="21"/>
              </w:rPr>
              <w:t>、文艺作品获奖按著作、论文类相应等级的</w:t>
            </w:r>
            <w:r>
              <w:rPr>
                <w:rFonts w:ascii="仿宋_GB2312" w:eastAsia="仿宋_GB2312" w:hAnsi="仿宋_GB2312" w:cs="宋体"/>
                <w:bCs/>
                <w:kern w:val="0"/>
                <w:szCs w:val="21"/>
              </w:rPr>
              <w:t>60%</w:t>
            </w:r>
            <w:r>
              <w:rPr>
                <w:rFonts w:ascii="仿宋_GB2312" w:eastAsia="仿宋_GB2312" w:hAnsi="仿宋_GB2312" w:cs="宋体" w:hint="eastAsia"/>
                <w:bCs/>
                <w:kern w:val="0"/>
                <w:szCs w:val="21"/>
              </w:rPr>
              <w:t>计分。</w:t>
            </w:r>
          </w:p>
          <w:p w:rsidR="00A23732" w:rsidRDefault="00A23732">
            <w:pPr>
              <w:spacing w:line="320" w:lineRule="exact"/>
              <w:rPr>
                <w:rFonts w:ascii="仿宋_GB2312" w:eastAsia="仿宋_GB2312" w:hAnsi="仿宋_GB2312" w:cs="宋体"/>
                <w:bCs/>
                <w:kern w:val="0"/>
                <w:szCs w:val="21"/>
              </w:rPr>
            </w:pPr>
            <w:r>
              <w:rPr>
                <w:rFonts w:ascii="仿宋_GB2312" w:eastAsia="仿宋_GB2312" w:hAnsi="仿宋_GB2312" w:cs="宋体"/>
                <w:bCs/>
                <w:kern w:val="0"/>
                <w:szCs w:val="21"/>
              </w:rPr>
              <w:t>6</w:t>
            </w:r>
            <w:r>
              <w:rPr>
                <w:rFonts w:ascii="仿宋_GB2312" w:eastAsia="仿宋_GB2312" w:hAnsi="仿宋_GB2312" w:cs="宋体" w:hint="eastAsia"/>
                <w:bCs/>
                <w:kern w:val="0"/>
                <w:szCs w:val="21"/>
              </w:rPr>
              <w:t>、指导学生科研获奖的按著作、论文类相应等级的</w:t>
            </w:r>
            <w:r>
              <w:rPr>
                <w:rFonts w:ascii="仿宋_GB2312" w:eastAsia="仿宋_GB2312" w:hAnsi="仿宋_GB2312" w:cs="宋体"/>
                <w:bCs/>
                <w:kern w:val="0"/>
                <w:szCs w:val="21"/>
              </w:rPr>
              <w:t>30%</w:t>
            </w:r>
            <w:r>
              <w:rPr>
                <w:rFonts w:ascii="仿宋_GB2312" w:eastAsia="仿宋_GB2312" w:hAnsi="仿宋_GB2312" w:cs="宋体" w:hint="eastAsia"/>
                <w:bCs/>
                <w:kern w:val="0"/>
                <w:szCs w:val="21"/>
              </w:rPr>
              <w:t>计分。</w:t>
            </w:r>
          </w:p>
          <w:p w:rsidR="00A23732" w:rsidRDefault="00A23732">
            <w:pPr>
              <w:spacing w:line="320" w:lineRule="exact"/>
              <w:rPr>
                <w:rFonts w:ascii="仿宋_GB2312" w:eastAsia="仿宋_GB2312" w:hAnsi="仿宋_GB2312" w:cs="宋体"/>
                <w:bCs/>
                <w:kern w:val="0"/>
                <w:szCs w:val="21"/>
              </w:rPr>
            </w:pPr>
          </w:p>
        </w:tc>
      </w:tr>
      <w:tr w:rsidR="00A23732">
        <w:trPr>
          <w:gridBefore w:val="1"/>
          <w:wBefore w:w="13" w:type="dxa"/>
          <w:cantSplit/>
          <w:trHeight w:val="415"/>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二等奖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2500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A23732" w:rsidRDefault="00A23732">
            <w:pPr>
              <w:spacing w:line="320" w:lineRule="exact"/>
              <w:jc w:val="center"/>
              <w:rPr>
                <w:rFonts w:ascii="仿宋_GB2312" w:eastAsia="仿宋_GB2312" w:hAnsi="仿宋_GB2312"/>
                <w:bCs/>
                <w:color w:val="222222"/>
                <w:kern w:val="0"/>
                <w:szCs w:val="21"/>
              </w:rPr>
            </w:pPr>
          </w:p>
        </w:tc>
      </w:tr>
      <w:tr w:rsidR="00A23732">
        <w:trPr>
          <w:gridBefore w:val="1"/>
          <w:wBefore w:w="13" w:type="dxa"/>
          <w:cantSplit/>
          <w:trHeight w:val="415"/>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三等奖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1500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A23732" w:rsidRDefault="00A23732">
            <w:pPr>
              <w:spacing w:line="320" w:lineRule="exact"/>
              <w:jc w:val="center"/>
              <w:rPr>
                <w:rFonts w:ascii="仿宋_GB2312" w:eastAsia="仿宋_GB2312" w:hAnsi="仿宋_GB2312"/>
                <w:bCs/>
                <w:color w:val="222222"/>
                <w:kern w:val="0"/>
                <w:szCs w:val="21"/>
              </w:rPr>
            </w:pPr>
          </w:p>
        </w:tc>
      </w:tr>
      <w:tr w:rsidR="00A23732">
        <w:trPr>
          <w:gridBefore w:val="1"/>
          <w:wBefore w:w="13" w:type="dxa"/>
          <w:cantSplit/>
          <w:trHeight w:val="317"/>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restart"/>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省部级</w:t>
            </w: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一等奖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1500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A23732" w:rsidRDefault="00A23732">
            <w:pPr>
              <w:spacing w:line="320" w:lineRule="exact"/>
              <w:jc w:val="center"/>
              <w:rPr>
                <w:rFonts w:ascii="仿宋_GB2312" w:eastAsia="仿宋_GB2312" w:hAnsi="仿宋_GB2312"/>
                <w:bCs/>
                <w:color w:val="222222"/>
                <w:kern w:val="0"/>
                <w:szCs w:val="21"/>
              </w:rPr>
            </w:pPr>
          </w:p>
        </w:tc>
      </w:tr>
      <w:tr w:rsidR="00A23732">
        <w:trPr>
          <w:gridBefore w:val="1"/>
          <w:wBefore w:w="13" w:type="dxa"/>
          <w:cantSplit/>
          <w:trHeight w:val="381"/>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二等奖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800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tcPr>
          <w:p w:rsidR="00A23732" w:rsidRDefault="00A23732">
            <w:pPr>
              <w:spacing w:line="320" w:lineRule="exact"/>
              <w:jc w:val="center"/>
              <w:rPr>
                <w:rFonts w:ascii="仿宋_GB2312" w:eastAsia="仿宋_GB2312" w:hAnsi="仿宋_GB2312"/>
                <w:bCs/>
                <w:color w:val="222222"/>
                <w:kern w:val="0"/>
                <w:szCs w:val="21"/>
              </w:rPr>
            </w:pPr>
          </w:p>
        </w:tc>
      </w:tr>
      <w:tr w:rsidR="00A23732">
        <w:trPr>
          <w:gridBefore w:val="1"/>
          <w:wBefore w:w="13" w:type="dxa"/>
          <w:cantSplit/>
          <w:trHeight w:val="363"/>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三等奖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500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tcPr>
          <w:p w:rsidR="00A23732" w:rsidRDefault="00A23732">
            <w:pPr>
              <w:spacing w:line="320" w:lineRule="exact"/>
              <w:jc w:val="center"/>
              <w:rPr>
                <w:rFonts w:ascii="仿宋_GB2312" w:eastAsia="仿宋_GB2312" w:hAnsi="仿宋_GB2312"/>
                <w:bCs/>
                <w:color w:val="222222"/>
                <w:kern w:val="0"/>
                <w:szCs w:val="21"/>
              </w:rPr>
            </w:pPr>
          </w:p>
        </w:tc>
      </w:tr>
      <w:tr w:rsidR="00A23732">
        <w:trPr>
          <w:gridBefore w:val="1"/>
          <w:wBefore w:w="13" w:type="dxa"/>
          <w:cantSplit/>
          <w:trHeight w:val="363"/>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restart"/>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著作、论文获奖</w:t>
            </w:r>
          </w:p>
        </w:tc>
        <w:tc>
          <w:tcPr>
            <w:tcW w:w="1227" w:type="dxa"/>
            <w:gridSpan w:val="3"/>
            <w:vMerge w:val="restart"/>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国家级</w:t>
            </w: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一等奖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2000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A23732" w:rsidRDefault="00A23732">
            <w:pPr>
              <w:spacing w:line="320" w:lineRule="exact"/>
              <w:jc w:val="center"/>
              <w:rPr>
                <w:rFonts w:ascii="仿宋_GB2312" w:eastAsia="仿宋_GB2312" w:hAnsi="仿宋_GB2312"/>
                <w:bCs/>
                <w:color w:val="222222"/>
                <w:kern w:val="0"/>
                <w:szCs w:val="21"/>
              </w:rPr>
            </w:pPr>
          </w:p>
        </w:tc>
      </w:tr>
      <w:tr w:rsidR="00A23732">
        <w:trPr>
          <w:gridBefore w:val="1"/>
          <w:wBefore w:w="13" w:type="dxa"/>
          <w:cantSplit/>
          <w:trHeight w:val="363"/>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二等奖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1000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A23732" w:rsidRDefault="00A23732">
            <w:pPr>
              <w:spacing w:line="320" w:lineRule="exact"/>
              <w:jc w:val="center"/>
              <w:rPr>
                <w:rFonts w:ascii="仿宋_GB2312" w:eastAsia="仿宋_GB2312" w:hAnsi="仿宋_GB2312"/>
                <w:bCs/>
                <w:color w:val="222222"/>
                <w:kern w:val="0"/>
                <w:szCs w:val="21"/>
              </w:rPr>
            </w:pPr>
          </w:p>
        </w:tc>
      </w:tr>
      <w:tr w:rsidR="00A23732">
        <w:trPr>
          <w:gridBefore w:val="1"/>
          <w:wBefore w:w="13" w:type="dxa"/>
          <w:cantSplit/>
          <w:trHeight w:val="363"/>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三等奖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600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A23732" w:rsidRDefault="00A23732">
            <w:pPr>
              <w:spacing w:line="320" w:lineRule="exact"/>
              <w:jc w:val="center"/>
              <w:rPr>
                <w:rFonts w:ascii="仿宋_GB2312" w:eastAsia="仿宋_GB2312" w:hAnsi="仿宋_GB2312"/>
                <w:bCs/>
                <w:color w:val="222222"/>
                <w:kern w:val="0"/>
                <w:szCs w:val="21"/>
              </w:rPr>
            </w:pPr>
          </w:p>
        </w:tc>
      </w:tr>
      <w:tr w:rsidR="00A23732">
        <w:trPr>
          <w:gridBefore w:val="1"/>
          <w:wBefore w:w="13" w:type="dxa"/>
          <w:cantSplit/>
          <w:trHeight w:val="363"/>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restart"/>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省部级</w:t>
            </w: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一等奖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600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A23732" w:rsidRDefault="00A23732">
            <w:pPr>
              <w:spacing w:line="320" w:lineRule="exact"/>
              <w:jc w:val="center"/>
              <w:rPr>
                <w:rFonts w:ascii="仿宋_GB2312" w:eastAsia="仿宋_GB2312" w:hAnsi="仿宋_GB2312"/>
                <w:bCs/>
                <w:color w:val="222222"/>
                <w:kern w:val="0"/>
                <w:szCs w:val="21"/>
              </w:rPr>
            </w:pPr>
          </w:p>
        </w:tc>
      </w:tr>
      <w:tr w:rsidR="00A23732">
        <w:trPr>
          <w:gridBefore w:val="1"/>
          <w:wBefore w:w="13" w:type="dxa"/>
          <w:cantSplit/>
          <w:trHeight w:val="363"/>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二等奖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350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tcPr>
          <w:p w:rsidR="00A23732" w:rsidRDefault="00A23732">
            <w:pPr>
              <w:spacing w:line="320" w:lineRule="exact"/>
              <w:jc w:val="center"/>
              <w:rPr>
                <w:rFonts w:ascii="仿宋_GB2312" w:eastAsia="仿宋_GB2312" w:hAnsi="仿宋_GB2312"/>
                <w:bCs/>
                <w:color w:val="222222"/>
                <w:kern w:val="0"/>
                <w:szCs w:val="21"/>
              </w:rPr>
            </w:pPr>
          </w:p>
        </w:tc>
      </w:tr>
      <w:tr w:rsidR="00A23732">
        <w:trPr>
          <w:gridBefore w:val="1"/>
          <w:wBefore w:w="13" w:type="dxa"/>
          <w:cantSplit/>
          <w:trHeight w:val="363"/>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A23732" w:rsidRDefault="00A2373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三等奖</w:t>
            </w:r>
          </w:p>
        </w:tc>
        <w:tc>
          <w:tcPr>
            <w:tcW w:w="1440" w:type="dxa"/>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200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tcPr>
          <w:p w:rsidR="00A23732" w:rsidRDefault="00A23732">
            <w:pPr>
              <w:spacing w:line="320" w:lineRule="exact"/>
              <w:jc w:val="center"/>
              <w:rPr>
                <w:rFonts w:ascii="仿宋_GB2312" w:eastAsia="仿宋_GB2312" w:hAnsi="仿宋_GB2312"/>
                <w:bCs/>
                <w:color w:val="222222"/>
                <w:kern w:val="0"/>
                <w:szCs w:val="21"/>
              </w:rPr>
            </w:pPr>
          </w:p>
        </w:tc>
      </w:tr>
      <w:tr w:rsidR="00A23732">
        <w:trPr>
          <w:gridBefore w:val="1"/>
          <w:wBefore w:w="13" w:type="dxa"/>
          <w:cantSplit/>
          <w:trHeight w:val="876"/>
          <w:jc w:val="center"/>
        </w:trPr>
        <w:tc>
          <w:tcPr>
            <w:tcW w:w="545" w:type="dxa"/>
            <w:vMerge/>
            <w:vAlign w:val="center"/>
          </w:tcPr>
          <w:p w:rsidR="00A23732" w:rsidRDefault="00A23732">
            <w:pPr>
              <w:spacing w:before="100" w:after="100" w:line="240" w:lineRule="exact"/>
              <w:jc w:val="center"/>
              <w:rPr>
                <w:rFonts w:ascii="仿宋_GB2312" w:eastAsia="仿宋_GB2312" w:hAnsi="仿宋_GB2312"/>
                <w:b/>
                <w:bCs/>
                <w:color w:val="222222"/>
                <w:kern w:val="0"/>
                <w:sz w:val="24"/>
                <w:szCs w:val="21"/>
              </w:rPr>
            </w:pPr>
          </w:p>
        </w:tc>
        <w:tc>
          <w:tcPr>
            <w:tcW w:w="5506" w:type="dxa"/>
            <w:gridSpan w:val="9"/>
            <w:vAlign w:val="center"/>
          </w:tcPr>
          <w:p w:rsidR="00A23732" w:rsidRDefault="00A2373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cs="宋体" w:hint="eastAsia"/>
                <w:bCs/>
                <w:color w:val="222222"/>
                <w:kern w:val="0"/>
                <w:sz w:val="24"/>
                <w:szCs w:val="21"/>
              </w:rPr>
              <w:t>市级、厅级</w:t>
            </w:r>
          </w:p>
        </w:tc>
        <w:tc>
          <w:tcPr>
            <w:tcW w:w="3613" w:type="dxa"/>
          </w:tcPr>
          <w:p w:rsidR="00A23732" w:rsidRDefault="00A23732">
            <w:pPr>
              <w:spacing w:line="320" w:lineRule="exact"/>
              <w:rPr>
                <w:rFonts w:ascii="仿宋_GB2312" w:eastAsia="仿宋_GB2312" w:hAnsi="仿宋_GB2312"/>
                <w:bCs/>
                <w:color w:val="222222"/>
                <w:kern w:val="0"/>
                <w:szCs w:val="21"/>
              </w:rPr>
            </w:pPr>
            <w:r>
              <w:rPr>
                <w:rFonts w:ascii="仿宋_GB2312" w:eastAsia="仿宋_GB2312" w:hAnsi="仿宋_GB2312" w:cs="宋体" w:hint="eastAsia"/>
                <w:bCs/>
                <w:color w:val="222222"/>
                <w:kern w:val="0"/>
                <w:szCs w:val="21"/>
              </w:rPr>
              <w:t>市级按省部级奖</w:t>
            </w:r>
            <w:r>
              <w:rPr>
                <w:rFonts w:ascii="仿宋_GB2312" w:eastAsia="仿宋_GB2312" w:hAnsi="仿宋_GB2312" w:cs="宋体"/>
                <w:bCs/>
                <w:color w:val="222222"/>
                <w:kern w:val="0"/>
                <w:szCs w:val="21"/>
              </w:rPr>
              <w:t>50%</w:t>
            </w:r>
            <w:r>
              <w:rPr>
                <w:rFonts w:ascii="仿宋_GB2312" w:eastAsia="仿宋_GB2312" w:hAnsi="仿宋_GB2312" w:cs="宋体" w:hint="eastAsia"/>
                <w:bCs/>
                <w:color w:val="222222"/>
                <w:kern w:val="0"/>
                <w:szCs w:val="21"/>
              </w:rPr>
              <w:t>计算。厅级按省部级奖</w:t>
            </w:r>
            <w:r>
              <w:rPr>
                <w:rFonts w:ascii="仿宋_GB2312" w:eastAsia="仿宋_GB2312" w:hAnsi="仿宋_GB2312" w:cs="宋体"/>
                <w:bCs/>
                <w:color w:val="222222"/>
                <w:kern w:val="0"/>
                <w:szCs w:val="21"/>
              </w:rPr>
              <w:t>20%</w:t>
            </w:r>
            <w:r>
              <w:rPr>
                <w:rFonts w:ascii="仿宋_GB2312" w:eastAsia="仿宋_GB2312" w:hAnsi="仿宋_GB2312" w:cs="宋体" w:hint="eastAsia"/>
                <w:bCs/>
                <w:color w:val="222222"/>
                <w:kern w:val="0"/>
                <w:szCs w:val="21"/>
              </w:rPr>
              <w:t>计算</w:t>
            </w:r>
          </w:p>
        </w:tc>
      </w:tr>
    </w:tbl>
    <w:p w:rsidR="00A23732" w:rsidRDefault="00A23732">
      <w:pPr>
        <w:spacing w:line="440" w:lineRule="exact"/>
        <w:rPr>
          <w:rFonts w:ascii="仿宋_GB2312" w:eastAsia="仿宋_GB2312" w:hAnsi="仿宋_GB2312" w:cs="仿宋_GB2312"/>
          <w:sz w:val="28"/>
          <w:szCs w:val="28"/>
        </w:rPr>
      </w:pPr>
    </w:p>
    <w:p w:rsidR="00A23732" w:rsidRDefault="00A23732">
      <w:pPr>
        <w:jc w:val="center"/>
      </w:pPr>
    </w:p>
    <w:sectPr w:rsidR="00A23732" w:rsidSect="00CA4BD9">
      <w:footerReference w:type="even" r:id="rId16"/>
      <w:footerReference w:type="default" r:id="rId17"/>
      <w:footerReference w:type="first" r:id="rId18"/>
      <w:pgSz w:w="11907" w:h="16840"/>
      <w:pgMar w:top="1440" w:right="1531" w:bottom="1440" w:left="1531" w:header="720" w:footer="1361" w:gutter="0"/>
      <w:cols w:space="720"/>
      <w:titlePg/>
      <w:docGrid w:linePitch="60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732" w:rsidRDefault="00A23732" w:rsidP="00CA4BD9">
      <w:r>
        <w:separator/>
      </w:r>
    </w:p>
  </w:endnote>
  <w:endnote w:type="continuationSeparator" w:id="0">
    <w:p w:rsidR="00A23732" w:rsidRDefault="00A23732" w:rsidP="00CA4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方正小标宋简体">
    <w:altName w:val="汉仪旗黑-55"/>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32" w:rsidRDefault="00A23732">
    <w:pPr>
      <w:pStyle w:val="Footer"/>
      <w:ind w:firstLine="28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FC62BF">
      <w:rPr>
        <w:rFonts w:ascii="宋体" w:hAnsi="宋体"/>
        <w:noProof/>
        <w:sz w:val="28"/>
        <w:szCs w:val="28"/>
        <w:lang w:val="zh-CN"/>
      </w:rPr>
      <w:t>20</w:t>
    </w:r>
    <w:r>
      <w:rPr>
        <w:rFonts w:ascii="宋体" w:hAnsi="宋体"/>
        <w:sz w:val="28"/>
        <w:szCs w:val="28"/>
      </w:rPr>
      <w:fldChar w:fldCharType="end"/>
    </w:r>
    <w:r>
      <w:rPr>
        <w:rFonts w:ascii="宋体" w:hAnsi="宋体"/>
        <w:sz w:val="28"/>
        <w:szCs w:val="28"/>
      </w:rPr>
      <w:t xml:space="preserve"> —</w:t>
    </w:r>
  </w:p>
  <w:p w:rsidR="00A23732" w:rsidRDefault="00A237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32" w:rsidRDefault="00A23732">
    <w:pPr>
      <w:pStyle w:val="Footer"/>
      <w:wordWrap w:val="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FC62BF">
      <w:rPr>
        <w:rFonts w:ascii="宋体" w:hAnsi="宋体"/>
        <w:noProof/>
        <w:sz w:val="28"/>
        <w:szCs w:val="28"/>
        <w:lang w:val="zh-CN"/>
      </w:rPr>
      <w:t>19</w:t>
    </w:r>
    <w:r>
      <w:rPr>
        <w:rFonts w:ascii="宋体" w:hAnsi="宋体"/>
        <w:sz w:val="28"/>
        <w:szCs w:val="28"/>
      </w:rPr>
      <w:fldChar w:fldCharType="end"/>
    </w:r>
    <w:r>
      <w:rPr>
        <w:rFonts w:ascii="宋体" w:hAnsi="宋体"/>
        <w:sz w:val="28"/>
        <w:szCs w:val="28"/>
      </w:rPr>
      <w:t xml:space="preserve"> —  </w:t>
    </w:r>
  </w:p>
  <w:p w:rsidR="00A23732" w:rsidRDefault="00A237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32" w:rsidRDefault="00A23732">
    <w:pPr>
      <w:pStyle w:val="Footer"/>
      <w:wordWrap w:val="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FC62BF">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  </w:t>
    </w:r>
  </w:p>
  <w:p w:rsidR="00A23732" w:rsidRDefault="00A23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732" w:rsidRDefault="00A23732" w:rsidP="00CA4BD9">
      <w:r>
        <w:separator/>
      </w:r>
    </w:p>
  </w:footnote>
  <w:footnote w:type="continuationSeparator" w:id="0">
    <w:p w:rsidR="00A23732" w:rsidRDefault="00A23732" w:rsidP="00CA4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109F3"/>
    <w:multiLevelType w:val="singleLevel"/>
    <w:tmpl w:val="557109F3"/>
    <w:lvl w:ilvl="0">
      <w:start w:val="1"/>
      <w:numFmt w:val="chineseCounting"/>
      <w:suff w:val="nothing"/>
      <w:lvlText w:val="（%1）"/>
      <w:lvlJc w:val="left"/>
      <w:rPr>
        <w:rFonts w:cs="Times New Roman"/>
        <w:b/>
      </w:rPr>
    </w:lvl>
  </w:abstractNum>
  <w:abstractNum w:abstractNumId="1">
    <w:nsid w:val="55712DF3"/>
    <w:multiLevelType w:val="singleLevel"/>
    <w:tmpl w:val="55712DF3"/>
    <w:lvl w:ilvl="0">
      <w:start w:val="2"/>
      <w:numFmt w:val="chineseCounting"/>
      <w:suff w:val="nothing"/>
      <w:lvlText w:val="（%1）"/>
      <w:lvlJc w:val="left"/>
      <w:rPr>
        <w:rFonts w:cs="Times New Roman"/>
      </w:rPr>
    </w:lvl>
  </w:abstractNum>
  <w:abstractNum w:abstractNumId="2">
    <w:nsid w:val="56207CBA"/>
    <w:multiLevelType w:val="singleLevel"/>
    <w:tmpl w:val="56207CBA"/>
    <w:lvl w:ilvl="0">
      <w:start w:val="3"/>
      <w:numFmt w:val="chineseCounting"/>
      <w:suff w:val="nothing"/>
      <w:lvlText w:val="（%1）"/>
      <w:lvlJc w:val="left"/>
      <w:rPr>
        <w:rFonts w:cs="Times New Roman"/>
      </w:rPr>
    </w:lvl>
  </w:abstractNum>
  <w:abstractNum w:abstractNumId="3">
    <w:nsid w:val="5620A022"/>
    <w:multiLevelType w:val="singleLevel"/>
    <w:tmpl w:val="5620A022"/>
    <w:lvl w:ilvl="0">
      <w:start w:val="1"/>
      <w:numFmt w:val="decimal"/>
      <w:suff w:val="nothing"/>
      <w:lvlText w:val="%1."/>
      <w:lvlJc w:val="left"/>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89"/>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796"/>
    <w:rsid w:val="00011D20"/>
    <w:rsid w:val="000270AF"/>
    <w:rsid w:val="000743A9"/>
    <w:rsid w:val="000B3A61"/>
    <w:rsid w:val="00122A35"/>
    <w:rsid w:val="001D460B"/>
    <w:rsid w:val="00251335"/>
    <w:rsid w:val="002C27AD"/>
    <w:rsid w:val="002F1DEE"/>
    <w:rsid w:val="00363079"/>
    <w:rsid w:val="0038022F"/>
    <w:rsid w:val="003A0D60"/>
    <w:rsid w:val="003E7A99"/>
    <w:rsid w:val="00470FDC"/>
    <w:rsid w:val="004C4E75"/>
    <w:rsid w:val="004D7904"/>
    <w:rsid w:val="004F205A"/>
    <w:rsid w:val="004F7F4D"/>
    <w:rsid w:val="00564ED5"/>
    <w:rsid w:val="00577750"/>
    <w:rsid w:val="005854D6"/>
    <w:rsid w:val="005A0796"/>
    <w:rsid w:val="006A7A04"/>
    <w:rsid w:val="00823DC8"/>
    <w:rsid w:val="009247B8"/>
    <w:rsid w:val="009324B4"/>
    <w:rsid w:val="00991B95"/>
    <w:rsid w:val="00991E47"/>
    <w:rsid w:val="009A5487"/>
    <w:rsid w:val="00A23732"/>
    <w:rsid w:val="00AB0F29"/>
    <w:rsid w:val="00B57B2E"/>
    <w:rsid w:val="00B60630"/>
    <w:rsid w:val="00B66F5D"/>
    <w:rsid w:val="00BA5359"/>
    <w:rsid w:val="00BC6918"/>
    <w:rsid w:val="00C631CA"/>
    <w:rsid w:val="00C922E5"/>
    <w:rsid w:val="00CA4BD9"/>
    <w:rsid w:val="00D73EF1"/>
    <w:rsid w:val="00D81BF7"/>
    <w:rsid w:val="00DE0308"/>
    <w:rsid w:val="00DE4DE7"/>
    <w:rsid w:val="00DF69A5"/>
    <w:rsid w:val="00E039AA"/>
    <w:rsid w:val="00E269CE"/>
    <w:rsid w:val="00E53AAA"/>
    <w:rsid w:val="00E85E7D"/>
    <w:rsid w:val="00EE348D"/>
    <w:rsid w:val="00EE7FC7"/>
    <w:rsid w:val="00F949F2"/>
    <w:rsid w:val="00FC62BF"/>
    <w:rsid w:val="00FF500C"/>
    <w:rsid w:val="7A342FE1"/>
    <w:rsid w:val="7C5750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BD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A4BD9"/>
    <w:pPr>
      <w:ind w:firstLine="570"/>
    </w:pPr>
    <w:rPr>
      <w:sz w:val="28"/>
      <w:szCs w:val="20"/>
    </w:rPr>
  </w:style>
  <w:style w:type="character" w:customStyle="1" w:styleId="BodyTextIndentChar">
    <w:name w:val="Body Text Indent Char"/>
    <w:basedOn w:val="DefaultParagraphFont"/>
    <w:link w:val="BodyTextIndent"/>
    <w:uiPriority w:val="99"/>
    <w:locked/>
    <w:rsid w:val="00CA4BD9"/>
    <w:rPr>
      <w:rFonts w:cs="Times New Roman"/>
      <w:kern w:val="2"/>
      <w:sz w:val="28"/>
    </w:rPr>
  </w:style>
  <w:style w:type="paragraph" w:styleId="BalloonText">
    <w:name w:val="Balloon Text"/>
    <w:basedOn w:val="Normal"/>
    <w:link w:val="BalloonTextChar"/>
    <w:uiPriority w:val="99"/>
    <w:semiHidden/>
    <w:rsid w:val="00CA4BD9"/>
    <w:rPr>
      <w:sz w:val="18"/>
      <w:szCs w:val="18"/>
    </w:rPr>
  </w:style>
  <w:style w:type="character" w:customStyle="1" w:styleId="BalloonTextChar">
    <w:name w:val="Balloon Text Char"/>
    <w:basedOn w:val="DefaultParagraphFont"/>
    <w:link w:val="BalloonText"/>
    <w:uiPriority w:val="99"/>
    <w:semiHidden/>
    <w:locked/>
    <w:rsid w:val="00CA4BD9"/>
    <w:rPr>
      <w:rFonts w:cs="Times New Roman"/>
      <w:kern w:val="2"/>
      <w:sz w:val="18"/>
      <w:szCs w:val="18"/>
    </w:rPr>
  </w:style>
  <w:style w:type="paragraph" w:styleId="Footer">
    <w:name w:val="footer"/>
    <w:basedOn w:val="Normal"/>
    <w:link w:val="FooterChar"/>
    <w:uiPriority w:val="99"/>
    <w:rsid w:val="00CA4B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A4BD9"/>
    <w:rPr>
      <w:rFonts w:cs="Times New Roman"/>
      <w:kern w:val="2"/>
      <w:sz w:val="18"/>
      <w:szCs w:val="18"/>
    </w:rPr>
  </w:style>
  <w:style w:type="paragraph" w:styleId="Header">
    <w:name w:val="header"/>
    <w:basedOn w:val="Normal"/>
    <w:link w:val="HeaderChar"/>
    <w:uiPriority w:val="99"/>
    <w:rsid w:val="00CA4B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A4BD9"/>
    <w:rPr>
      <w:rFonts w:cs="Times New Roman"/>
      <w:kern w:val="2"/>
      <w:sz w:val="18"/>
      <w:szCs w:val="18"/>
    </w:rPr>
  </w:style>
  <w:style w:type="paragraph" w:styleId="NormalWeb">
    <w:name w:val="Normal (Web)"/>
    <w:basedOn w:val="Normal"/>
    <w:uiPriority w:val="99"/>
    <w:rsid w:val="00CA4BD9"/>
    <w:pPr>
      <w:spacing w:before="100" w:beforeAutospacing="1" w:after="100" w:afterAutospacing="1"/>
      <w:jc w:val="left"/>
    </w:pPr>
    <w:rPr>
      <w:kern w:val="0"/>
      <w:sz w:val="24"/>
    </w:rPr>
  </w:style>
  <w:style w:type="character" w:styleId="PageNumber">
    <w:name w:val="page number"/>
    <w:basedOn w:val="DefaultParagraphFont"/>
    <w:uiPriority w:val="99"/>
    <w:rsid w:val="00CA4BD9"/>
    <w:rPr>
      <w:rFonts w:cs="Times New Roman"/>
    </w:rPr>
  </w:style>
  <w:style w:type="table" w:styleId="TableGrid">
    <w:name w:val="Table Grid"/>
    <w:basedOn w:val="TableNormal"/>
    <w:uiPriority w:val="99"/>
    <w:rsid w:val="00CA4BD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1">
    <w:name w:val="z-窗体顶端1"/>
    <w:basedOn w:val="Normal"/>
    <w:next w:val="Normal"/>
    <w:link w:val="z-Char"/>
    <w:uiPriority w:val="99"/>
    <w:rsid w:val="00CA4BD9"/>
    <w:pPr>
      <w:pBdr>
        <w:bottom w:val="single" w:sz="6" w:space="1" w:color="auto"/>
      </w:pBdr>
      <w:jc w:val="center"/>
    </w:pPr>
    <w:rPr>
      <w:rFonts w:ascii="Arial"/>
      <w:vanish/>
      <w:sz w:val="16"/>
    </w:rPr>
  </w:style>
  <w:style w:type="paragraph" w:customStyle="1" w:styleId="z-10">
    <w:name w:val="z-窗体底端1"/>
    <w:basedOn w:val="Normal"/>
    <w:next w:val="Normal"/>
    <w:link w:val="z-Char0"/>
    <w:uiPriority w:val="99"/>
    <w:rsid w:val="00CA4BD9"/>
    <w:pPr>
      <w:pBdr>
        <w:top w:val="single" w:sz="6" w:space="1" w:color="auto"/>
      </w:pBdr>
      <w:jc w:val="center"/>
    </w:pPr>
    <w:rPr>
      <w:rFonts w:ascii="Arial"/>
      <w:vanish/>
      <w:sz w:val="16"/>
    </w:rPr>
  </w:style>
  <w:style w:type="character" w:customStyle="1" w:styleId="1">
    <w:name w:val="不明显参考1"/>
    <w:basedOn w:val="DefaultParagraphFont"/>
    <w:uiPriority w:val="99"/>
    <w:rsid w:val="00CA4BD9"/>
    <w:rPr>
      <w:rFonts w:cs="Times New Roman"/>
      <w:smallCaps/>
      <w:color w:val="C0504D"/>
      <w:u w:val="single"/>
    </w:rPr>
  </w:style>
  <w:style w:type="character" w:customStyle="1" w:styleId="font61">
    <w:name w:val="font61"/>
    <w:basedOn w:val="DefaultParagraphFont"/>
    <w:uiPriority w:val="99"/>
    <w:rsid w:val="00CA4BD9"/>
    <w:rPr>
      <w:rFonts w:ascii="仿宋_GB2312" w:eastAsia="仿宋_GB2312" w:cs="仿宋_GB2312"/>
      <w:color w:val="000000"/>
      <w:sz w:val="24"/>
      <w:szCs w:val="24"/>
      <w:u w:val="none"/>
    </w:rPr>
  </w:style>
  <w:style w:type="character" w:customStyle="1" w:styleId="font31">
    <w:name w:val="font31"/>
    <w:basedOn w:val="DefaultParagraphFont"/>
    <w:uiPriority w:val="99"/>
    <w:rsid w:val="00CA4BD9"/>
    <w:rPr>
      <w:rFonts w:ascii="仿宋_GB2312" w:eastAsia="仿宋_GB2312" w:cs="仿宋_GB2312"/>
      <w:color w:val="000000"/>
      <w:sz w:val="24"/>
      <w:szCs w:val="24"/>
      <w:u w:val="none"/>
    </w:rPr>
  </w:style>
  <w:style w:type="character" w:customStyle="1" w:styleId="font21">
    <w:name w:val="font21"/>
    <w:basedOn w:val="DefaultParagraphFont"/>
    <w:uiPriority w:val="99"/>
    <w:rsid w:val="00CA4BD9"/>
    <w:rPr>
      <w:rFonts w:ascii="宋体" w:eastAsia="宋体" w:hAnsi="宋体" w:cs="宋体"/>
      <w:b/>
      <w:color w:val="000000"/>
      <w:sz w:val="28"/>
      <w:szCs w:val="28"/>
      <w:u w:val="none"/>
    </w:rPr>
  </w:style>
  <w:style w:type="character" w:customStyle="1" w:styleId="font11">
    <w:name w:val="font11"/>
    <w:basedOn w:val="DefaultParagraphFont"/>
    <w:uiPriority w:val="99"/>
    <w:rsid w:val="00CA4BD9"/>
    <w:rPr>
      <w:rFonts w:ascii="仿宋_GB2312" w:eastAsia="仿宋_GB2312" w:cs="仿宋_GB2312"/>
      <w:color w:val="000000"/>
      <w:sz w:val="24"/>
      <w:szCs w:val="24"/>
      <w:u w:val="none"/>
    </w:rPr>
  </w:style>
  <w:style w:type="character" w:customStyle="1" w:styleId="font01">
    <w:name w:val="font01"/>
    <w:basedOn w:val="DefaultParagraphFont"/>
    <w:uiPriority w:val="99"/>
    <w:rsid w:val="00CA4BD9"/>
    <w:rPr>
      <w:rFonts w:ascii="仿宋_GB2312" w:eastAsia="仿宋_GB2312" w:cs="仿宋_GB2312"/>
      <w:color w:val="000000"/>
      <w:sz w:val="24"/>
      <w:szCs w:val="24"/>
      <w:u w:val="none"/>
    </w:rPr>
  </w:style>
  <w:style w:type="character" w:customStyle="1" w:styleId="z-Char">
    <w:name w:val="z-窗体顶端 Char"/>
    <w:basedOn w:val="DefaultParagraphFont"/>
    <w:link w:val="z-1"/>
    <w:uiPriority w:val="99"/>
    <w:locked/>
    <w:rsid w:val="00CA4BD9"/>
    <w:rPr>
      <w:rFonts w:ascii="Arial" w:cs="Times New Roman"/>
      <w:vanish/>
      <w:kern w:val="2"/>
      <w:sz w:val="24"/>
      <w:szCs w:val="24"/>
    </w:rPr>
  </w:style>
  <w:style w:type="character" w:customStyle="1" w:styleId="z-Char0">
    <w:name w:val="z-窗体底端 Char"/>
    <w:basedOn w:val="DefaultParagraphFont"/>
    <w:link w:val="z-10"/>
    <w:uiPriority w:val="99"/>
    <w:locked/>
    <w:rsid w:val="00CA4BD9"/>
    <w:rPr>
      <w:rFonts w:ascii="Arial" w:cs="Times New Roman"/>
      <w:vanish/>
      <w:kern w:val="2"/>
      <w:sz w:val="24"/>
      <w:szCs w:val="24"/>
    </w:rPr>
  </w:style>
</w:styles>
</file>

<file path=word/webSettings.xml><?xml version="1.0" encoding="utf-8"?>
<w:webSettings xmlns:r="http://schemas.openxmlformats.org/officeDocument/2006/relationships" xmlns:w="http://schemas.openxmlformats.org/wordprocessingml/2006/main">
  <w:divs>
    <w:div w:id="8383025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20</Pages>
  <Words>1427</Words>
  <Characters>8139</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鄂二师院行〔2015〕74号</dc:title>
  <dc:subject/>
  <dc:creator>lenovo</dc:creator>
  <cp:keywords/>
  <dc:description/>
  <cp:lastModifiedBy>User</cp:lastModifiedBy>
  <cp:revision>9</cp:revision>
  <cp:lastPrinted>2015-10-21T07:25:00Z</cp:lastPrinted>
  <dcterms:created xsi:type="dcterms:W3CDTF">2015-10-20T06:06:00Z</dcterms:created>
  <dcterms:modified xsi:type="dcterms:W3CDTF">2015-10-26T04:38:00Z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